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D4C6A" w14:textId="18375A38" w:rsidR="007B4B96" w:rsidRDefault="007B4B96" w:rsidP="007B4B96"/>
    <w:tbl>
      <w:tblPr>
        <w:tblpPr w:leftFromText="187" w:rightFromText="187" w:vertAnchor="page" w:horzAnchor="page" w:tblpX="2236" w:tblpY="1978"/>
        <w:tblW w:w="5000" w:type="pct"/>
        <w:tblCellMar>
          <w:left w:w="144" w:type="dxa"/>
          <w:right w:w="115" w:type="dxa"/>
        </w:tblCellMar>
        <w:tblLook w:val="04A0" w:firstRow="1" w:lastRow="0" w:firstColumn="1" w:lastColumn="0" w:noHBand="0" w:noVBand="1"/>
      </w:tblPr>
      <w:tblGrid>
        <w:gridCol w:w="9072"/>
      </w:tblGrid>
      <w:tr w:rsidR="007B4B96" w14:paraId="3A0C4022" w14:textId="77777777" w:rsidTr="00A44E87">
        <w:trPr>
          <w:trHeight w:val="235"/>
        </w:trPr>
        <w:tc>
          <w:tcPr>
            <w:tcW w:w="5000" w:type="pct"/>
            <w:shd w:val="clear" w:color="auto" w:fill="auto"/>
            <w:tcMar>
              <w:top w:w="216" w:type="dxa"/>
              <w:left w:w="115" w:type="dxa"/>
              <w:bottom w:w="216" w:type="dxa"/>
              <w:right w:w="115" w:type="dxa"/>
            </w:tcMar>
            <w:vAlign w:val="center"/>
          </w:tcPr>
          <w:p w14:paraId="12895846" w14:textId="77777777" w:rsidR="007B4B96" w:rsidRDefault="007B4B96" w:rsidP="001A04E0">
            <w:pPr>
              <w:pStyle w:val="Bezodstpw"/>
              <w:jc w:val="center"/>
              <w:rPr>
                <w:color w:val="2E74B5" w:themeColor="accent1" w:themeShade="BF"/>
                <w:sz w:val="24"/>
              </w:rPr>
            </w:pPr>
          </w:p>
        </w:tc>
      </w:tr>
      <w:tr w:rsidR="007B4B96" w:rsidRPr="00A44E87" w14:paraId="0E0066FF" w14:textId="77777777" w:rsidTr="00A44E87">
        <w:trPr>
          <w:trHeight w:val="1932"/>
        </w:trPr>
        <w:tc>
          <w:tcPr>
            <w:tcW w:w="5000" w:type="pct"/>
            <w:shd w:val="clear" w:color="auto" w:fill="auto"/>
            <w:vAlign w:val="center"/>
          </w:tcPr>
          <w:sdt>
            <w:sdtPr>
              <w:rPr>
                <w:rFonts w:eastAsiaTheme="majorEastAsia" w:cstheme="minorHAnsi"/>
                <w:b/>
                <w:color w:val="000000" w:themeColor="text1"/>
                <w:sz w:val="56"/>
                <w:szCs w:val="56"/>
              </w:rPr>
              <w:alias w:val="Tytuł"/>
              <w:id w:val="-1148510804"/>
              <w:placeholder>
                <w:docPart w:val="9DAA367B28014DC19EF378167D6F6300"/>
              </w:placeholder>
              <w:dataBinding w:prefixMappings="xmlns:ns0='http://schemas.openxmlformats.org/package/2006/metadata/core-properties' xmlns:ns1='http://purl.org/dc/elements/1.1/'" w:xpath="/ns0:coreProperties[1]/ns1:title[1]" w:storeItemID="{6C3C8BC8-F283-45AE-878A-BAB7291924A1}"/>
              <w:text/>
            </w:sdtPr>
            <w:sdtContent>
              <w:p w14:paraId="79F02D22" w14:textId="7B87660F" w:rsidR="007B4B96" w:rsidRPr="00A44E87" w:rsidRDefault="007B4B96" w:rsidP="00FF0CDC">
                <w:pPr>
                  <w:pStyle w:val="Bezodstpw"/>
                  <w:spacing w:line="216" w:lineRule="auto"/>
                  <w:jc w:val="center"/>
                  <w:rPr>
                    <w:rFonts w:eastAsiaTheme="majorEastAsia" w:cstheme="minorHAnsi"/>
                    <w:b/>
                    <w:color w:val="000000" w:themeColor="text1"/>
                    <w:sz w:val="56"/>
                    <w:szCs w:val="56"/>
                  </w:rPr>
                </w:pPr>
                <w:r w:rsidRPr="00A44E87">
                  <w:rPr>
                    <w:rFonts w:eastAsiaTheme="majorEastAsia" w:cstheme="minorHAnsi"/>
                    <w:b/>
                    <w:color w:val="000000" w:themeColor="text1"/>
                    <w:sz w:val="56"/>
                    <w:szCs w:val="56"/>
                  </w:rPr>
                  <w:t>OPIS PRZEDMIOTU ZAMÓWIENIA</w:t>
                </w:r>
              </w:p>
            </w:sdtContent>
          </w:sdt>
        </w:tc>
      </w:tr>
      <w:tr w:rsidR="007B4B96" w14:paraId="6DA290F3" w14:textId="77777777" w:rsidTr="00A44E87">
        <w:trPr>
          <w:trHeight w:val="1152"/>
        </w:trPr>
        <w:tc>
          <w:tcPr>
            <w:tcW w:w="5000" w:type="pct"/>
            <w:shd w:val="clear" w:color="auto" w:fill="auto"/>
            <w:tcMar>
              <w:top w:w="216" w:type="dxa"/>
              <w:left w:w="115" w:type="dxa"/>
              <w:bottom w:w="216" w:type="dxa"/>
              <w:right w:w="115" w:type="dxa"/>
            </w:tcMar>
            <w:vAlign w:val="center"/>
          </w:tcPr>
          <w:p w14:paraId="407BEF92" w14:textId="7AEF5CF5" w:rsidR="007B4B96" w:rsidRPr="00A44E87" w:rsidRDefault="00D268FF" w:rsidP="00466B92">
            <w:pPr>
              <w:pStyle w:val="Bezodstpw"/>
              <w:jc w:val="center"/>
              <w:rPr>
                <w:rFonts w:cstheme="minorHAnsi"/>
                <w:b/>
                <w:color w:val="000000" w:themeColor="text1"/>
                <w:sz w:val="40"/>
                <w:szCs w:val="40"/>
              </w:rPr>
            </w:pPr>
            <w:sdt>
              <w:sdtPr>
                <w:rPr>
                  <w:rFonts w:cstheme="minorHAnsi"/>
                  <w:b/>
                  <w:color w:val="000000" w:themeColor="text1"/>
                  <w:sz w:val="40"/>
                  <w:szCs w:val="40"/>
                </w:rPr>
                <w:alias w:val="Podtytuł"/>
                <w:id w:val="-1636552773"/>
                <w:placeholder>
                  <w:docPart w:val="F91A0A82CFE542DAB593BFD33DEF2563"/>
                </w:placeholder>
                <w:dataBinding w:prefixMappings="xmlns:ns0='http://schemas.openxmlformats.org/package/2006/metadata/core-properties' xmlns:ns1='http://purl.org/dc/elements/1.1/'" w:xpath="/ns0:coreProperties[1]/ns1:subject[1]" w:storeItemID="{6C3C8BC8-F283-45AE-878A-BAB7291924A1}"/>
                <w:text/>
              </w:sdtPr>
              <w:sdtContent>
                <w:r w:rsidR="000D2B66" w:rsidRPr="00A44E87">
                  <w:rPr>
                    <w:rFonts w:cstheme="minorHAnsi"/>
                    <w:b/>
                    <w:color w:val="000000" w:themeColor="text1"/>
                    <w:sz w:val="40"/>
                    <w:szCs w:val="40"/>
                  </w:rPr>
                  <w:t>dla zadania pn.:</w:t>
                </w:r>
                <w:r w:rsidR="00C54E84" w:rsidRPr="00A44E87">
                  <w:rPr>
                    <w:rFonts w:cstheme="minorHAnsi"/>
                    <w:b/>
                    <w:color w:val="000000" w:themeColor="text1"/>
                    <w:sz w:val="40"/>
                    <w:szCs w:val="40"/>
                  </w:rPr>
                  <w:t xml:space="preserve"> </w:t>
                </w:r>
                <w:r w:rsidR="007B4B96" w:rsidRPr="00A44E87">
                  <w:rPr>
                    <w:rFonts w:cstheme="minorHAnsi"/>
                    <w:b/>
                    <w:color w:val="000000" w:themeColor="text1"/>
                    <w:sz w:val="40"/>
                    <w:szCs w:val="40"/>
                  </w:rPr>
                  <w:t>„</w:t>
                </w:r>
                <w:r w:rsidR="000D2B66" w:rsidRPr="00A44E87">
                  <w:rPr>
                    <w:rFonts w:cstheme="minorHAnsi"/>
                    <w:b/>
                    <w:color w:val="000000" w:themeColor="text1"/>
                    <w:sz w:val="40"/>
                    <w:szCs w:val="40"/>
                  </w:rPr>
                  <w:t xml:space="preserve">Opracowanie </w:t>
                </w:r>
                <w:r w:rsidR="007B4B96" w:rsidRPr="00A44E87">
                  <w:rPr>
                    <w:rFonts w:cstheme="minorHAnsi"/>
                    <w:b/>
                    <w:color w:val="000000" w:themeColor="text1"/>
                    <w:sz w:val="40"/>
                    <w:szCs w:val="40"/>
                  </w:rPr>
                  <w:t>Plan</w:t>
                </w:r>
                <w:r w:rsidR="00C54E84" w:rsidRPr="00A44E87">
                  <w:rPr>
                    <w:rFonts w:cstheme="minorHAnsi"/>
                    <w:b/>
                    <w:color w:val="000000" w:themeColor="text1"/>
                    <w:sz w:val="40"/>
                    <w:szCs w:val="40"/>
                  </w:rPr>
                  <w:t>u</w:t>
                </w:r>
                <w:r w:rsidR="007B4B96" w:rsidRPr="00A44E87">
                  <w:rPr>
                    <w:rFonts w:cstheme="minorHAnsi"/>
                    <w:b/>
                    <w:color w:val="000000" w:themeColor="text1"/>
                    <w:sz w:val="40"/>
                    <w:szCs w:val="40"/>
                  </w:rPr>
                  <w:t xml:space="preserve"> Zrównoważonej Mobilności Miejskiej Lubelskiego Obszaru Metropolitalnego do roku 2030</w:t>
                </w:r>
                <w:r w:rsidR="00E66830" w:rsidRPr="00A44E87">
                  <w:rPr>
                    <w:rFonts w:cstheme="minorHAnsi"/>
                    <w:b/>
                    <w:color w:val="000000" w:themeColor="text1"/>
                    <w:sz w:val="40"/>
                    <w:szCs w:val="40"/>
                  </w:rPr>
                  <w:t xml:space="preserve"> (z perspektywą 2040)</w:t>
                </w:r>
                <w:r w:rsidR="007B4B96" w:rsidRPr="00A44E87">
                  <w:rPr>
                    <w:rFonts w:cstheme="minorHAnsi"/>
                    <w:b/>
                    <w:color w:val="000000" w:themeColor="text1"/>
                    <w:sz w:val="40"/>
                    <w:szCs w:val="40"/>
                  </w:rPr>
                  <w:t xml:space="preserve"> wraz z wykonaniem Strategicznej Oceny Oddziaływania na Środowisko oraz promocją</w:t>
                </w:r>
                <w:r w:rsidR="00810F54" w:rsidRPr="00A44E87">
                  <w:rPr>
                    <w:rFonts w:cstheme="minorHAnsi"/>
                    <w:b/>
                    <w:color w:val="000000" w:themeColor="text1"/>
                    <w:sz w:val="40"/>
                    <w:szCs w:val="40"/>
                  </w:rPr>
                  <w:t>”</w:t>
                </w:r>
                <w:r w:rsidR="00466B92">
                  <w:rPr>
                    <w:rFonts w:cstheme="minorHAnsi"/>
                    <w:b/>
                    <w:color w:val="000000" w:themeColor="text1"/>
                    <w:sz w:val="40"/>
                    <w:szCs w:val="40"/>
                  </w:rPr>
                  <w:t>(„SUMP LOM”)</w:t>
                </w:r>
              </w:sdtContent>
            </w:sdt>
            <w:r w:rsidR="00CE3457" w:rsidRPr="00A44E87">
              <w:rPr>
                <w:rFonts w:cstheme="minorHAnsi"/>
                <w:b/>
                <w:color w:val="000000" w:themeColor="text1"/>
                <w:sz w:val="40"/>
                <w:szCs w:val="40"/>
              </w:rPr>
              <w:t xml:space="preserve"> </w:t>
            </w:r>
            <w:r w:rsidR="00A44E87" w:rsidRPr="00A44E87">
              <w:rPr>
                <w:rFonts w:cstheme="minorHAnsi"/>
                <w:b/>
                <w:color w:val="000000" w:themeColor="text1"/>
                <w:sz w:val="40"/>
                <w:szCs w:val="40"/>
              </w:rPr>
              <w:br/>
            </w:r>
          </w:p>
        </w:tc>
      </w:tr>
    </w:tbl>
    <w:p w14:paraId="109F9D1C" w14:textId="77777777" w:rsidR="007B4B96" w:rsidRDefault="007B4B96" w:rsidP="007B4B96">
      <w:r>
        <w:br w:type="page"/>
      </w:r>
    </w:p>
    <w:p w14:paraId="19F422A2" w14:textId="565B0520" w:rsidR="00304893" w:rsidRDefault="00304893">
      <w:pPr>
        <w:rPr>
          <w:rFonts w:ascii="Calibri" w:eastAsia="Calibri" w:hAnsi="Calibri" w:cs="Calibri"/>
          <w:b/>
          <w:sz w:val="28"/>
        </w:rPr>
      </w:pPr>
    </w:p>
    <w:p w14:paraId="6C64CBEE" w14:textId="08790288" w:rsidR="00304893" w:rsidRDefault="00A4106B" w:rsidP="00050B9E">
      <w:pPr>
        <w:pStyle w:val="Nagwek"/>
        <w:ind w:right="-427"/>
        <w:jc w:val="center"/>
        <w:rPr>
          <w:b/>
          <w:sz w:val="28"/>
        </w:rPr>
      </w:pPr>
      <w:r>
        <w:rPr>
          <w:b/>
          <w:sz w:val="28"/>
        </w:rPr>
        <w:t>SPIS TREŚCI</w:t>
      </w:r>
    </w:p>
    <w:p w14:paraId="2562CA3D" w14:textId="12866972" w:rsidR="00A4106B" w:rsidRDefault="00A4106B" w:rsidP="00050B9E">
      <w:pPr>
        <w:pStyle w:val="Nagwek"/>
        <w:ind w:right="-427"/>
        <w:jc w:val="center"/>
        <w:rPr>
          <w:b/>
          <w:sz w:val="28"/>
        </w:rPr>
      </w:pPr>
    </w:p>
    <w:p w14:paraId="45DA35F2" w14:textId="727A9AB4" w:rsidR="001A04E0" w:rsidRDefault="00A4106B">
      <w:pPr>
        <w:pStyle w:val="Spistreci1"/>
        <w:rPr>
          <w:rFonts w:eastAsiaTheme="minorEastAsia"/>
          <w:noProof/>
          <w:lang w:eastAsia="pl-PL"/>
        </w:rPr>
      </w:pPr>
      <w:r>
        <w:rPr>
          <w:b/>
          <w:sz w:val="28"/>
        </w:rPr>
        <w:fldChar w:fldCharType="begin"/>
      </w:r>
      <w:r>
        <w:rPr>
          <w:b/>
          <w:sz w:val="28"/>
        </w:rPr>
        <w:instrText xml:space="preserve"> TOC \o "1-1" \h \z \u </w:instrText>
      </w:r>
      <w:r>
        <w:rPr>
          <w:b/>
          <w:sz w:val="28"/>
        </w:rPr>
        <w:fldChar w:fldCharType="separate"/>
      </w:r>
      <w:hyperlink w:anchor="_Toc75516758" w:history="1">
        <w:r w:rsidR="001A04E0" w:rsidRPr="00E75608">
          <w:rPr>
            <w:rStyle w:val="Hipercze"/>
            <w:noProof/>
          </w:rPr>
          <w:t>1.</w:t>
        </w:r>
        <w:r w:rsidR="001A04E0">
          <w:rPr>
            <w:rFonts w:eastAsiaTheme="minorEastAsia"/>
            <w:noProof/>
            <w:lang w:eastAsia="pl-PL"/>
          </w:rPr>
          <w:tab/>
        </w:r>
        <w:r w:rsidR="001A04E0" w:rsidRPr="00E75608">
          <w:rPr>
            <w:rStyle w:val="Hipercze"/>
            <w:noProof/>
          </w:rPr>
          <w:t>Słownik skrótów, pojęć i akronimów</w:t>
        </w:r>
        <w:r w:rsidR="001A04E0">
          <w:rPr>
            <w:noProof/>
            <w:webHidden/>
          </w:rPr>
          <w:tab/>
        </w:r>
        <w:r w:rsidR="001A04E0">
          <w:rPr>
            <w:noProof/>
            <w:webHidden/>
          </w:rPr>
          <w:fldChar w:fldCharType="begin"/>
        </w:r>
        <w:r w:rsidR="001A04E0">
          <w:rPr>
            <w:noProof/>
            <w:webHidden/>
          </w:rPr>
          <w:instrText xml:space="preserve"> PAGEREF _Toc75516758 \h </w:instrText>
        </w:r>
        <w:r w:rsidR="001A04E0">
          <w:rPr>
            <w:noProof/>
            <w:webHidden/>
          </w:rPr>
        </w:r>
        <w:r w:rsidR="001A04E0">
          <w:rPr>
            <w:noProof/>
            <w:webHidden/>
          </w:rPr>
          <w:fldChar w:fldCharType="separate"/>
        </w:r>
        <w:r w:rsidR="00D268FF">
          <w:rPr>
            <w:noProof/>
            <w:webHidden/>
          </w:rPr>
          <w:t>3</w:t>
        </w:r>
        <w:r w:rsidR="001A04E0">
          <w:rPr>
            <w:noProof/>
            <w:webHidden/>
          </w:rPr>
          <w:fldChar w:fldCharType="end"/>
        </w:r>
      </w:hyperlink>
    </w:p>
    <w:p w14:paraId="5F544DAB" w14:textId="3F8996DB" w:rsidR="001A04E0" w:rsidRDefault="00D268FF">
      <w:pPr>
        <w:pStyle w:val="Spistreci1"/>
        <w:rPr>
          <w:rFonts w:eastAsiaTheme="minorEastAsia"/>
          <w:noProof/>
          <w:lang w:eastAsia="pl-PL"/>
        </w:rPr>
      </w:pPr>
      <w:hyperlink w:anchor="_Toc75516759" w:history="1">
        <w:r w:rsidR="001A04E0" w:rsidRPr="00E75608">
          <w:rPr>
            <w:rStyle w:val="Hipercze"/>
            <w:noProof/>
          </w:rPr>
          <w:t>2.</w:t>
        </w:r>
        <w:r w:rsidR="001A04E0">
          <w:rPr>
            <w:rFonts w:eastAsiaTheme="minorEastAsia"/>
            <w:noProof/>
            <w:lang w:eastAsia="pl-PL"/>
          </w:rPr>
          <w:tab/>
        </w:r>
        <w:r w:rsidR="001A04E0" w:rsidRPr="00E75608">
          <w:rPr>
            <w:rStyle w:val="Hipercze"/>
            <w:noProof/>
          </w:rPr>
          <w:t>Przedmiot i zakres terytorialny zamówienia</w:t>
        </w:r>
        <w:r w:rsidR="001A04E0">
          <w:rPr>
            <w:noProof/>
            <w:webHidden/>
          </w:rPr>
          <w:tab/>
        </w:r>
        <w:r w:rsidR="001A04E0">
          <w:rPr>
            <w:noProof/>
            <w:webHidden/>
          </w:rPr>
          <w:fldChar w:fldCharType="begin"/>
        </w:r>
        <w:r w:rsidR="001A04E0">
          <w:rPr>
            <w:noProof/>
            <w:webHidden/>
          </w:rPr>
          <w:instrText xml:space="preserve"> PAGEREF _Toc75516759 \h </w:instrText>
        </w:r>
        <w:r w:rsidR="001A04E0">
          <w:rPr>
            <w:noProof/>
            <w:webHidden/>
          </w:rPr>
        </w:r>
        <w:r w:rsidR="001A04E0">
          <w:rPr>
            <w:noProof/>
            <w:webHidden/>
          </w:rPr>
          <w:fldChar w:fldCharType="separate"/>
        </w:r>
        <w:r>
          <w:rPr>
            <w:noProof/>
            <w:webHidden/>
          </w:rPr>
          <w:t>4</w:t>
        </w:r>
        <w:r w:rsidR="001A04E0">
          <w:rPr>
            <w:noProof/>
            <w:webHidden/>
          </w:rPr>
          <w:fldChar w:fldCharType="end"/>
        </w:r>
      </w:hyperlink>
    </w:p>
    <w:p w14:paraId="40348146" w14:textId="24FF0707" w:rsidR="001A04E0" w:rsidRDefault="00D268FF">
      <w:pPr>
        <w:pStyle w:val="Spistreci1"/>
        <w:rPr>
          <w:rFonts w:eastAsiaTheme="minorEastAsia"/>
          <w:noProof/>
          <w:lang w:eastAsia="pl-PL"/>
        </w:rPr>
      </w:pPr>
      <w:hyperlink w:anchor="_Toc75516760" w:history="1">
        <w:r w:rsidR="001A04E0" w:rsidRPr="00E75608">
          <w:rPr>
            <w:rStyle w:val="Hipercze"/>
            <w:noProof/>
          </w:rPr>
          <w:t>3.</w:t>
        </w:r>
        <w:r w:rsidR="001A04E0">
          <w:rPr>
            <w:rFonts w:eastAsiaTheme="minorEastAsia"/>
            <w:noProof/>
            <w:lang w:eastAsia="pl-PL"/>
          </w:rPr>
          <w:tab/>
        </w:r>
        <w:r w:rsidR="001A04E0" w:rsidRPr="00E75608">
          <w:rPr>
            <w:rStyle w:val="Hipercze"/>
            <w:noProof/>
          </w:rPr>
          <w:t>Cel i merytoryczne zasady realizacji zamówienia</w:t>
        </w:r>
        <w:r w:rsidR="001A04E0">
          <w:rPr>
            <w:noProof/>
            <w:webHidden/>
          </w:rPr>
          <w:tab/>
        </w:r>
        <w:r w:rsidR="001A04E0">
          <w:rPr>
            <w:noProof/>
            <w:webHidden/>
          </w:rPr>
          <w:fldChar w:fldCharType="begin"/>
        </w:r>
        <w:r w:rsidR="001A04E0">
          <w:rPr>
            <w:noProof/>
            <w:webHidden/>
          </w:rPr>
          <w:instrText xml:space="preserve"> PAGEREF _Toc75516760 \h </w:instrText>
        </w:r>
        <w:r w:rsidR="001A04E0">
          <w:rPr>
            <w:noProof/>
            <w:webHidden/>
          </w:rPr>
        </w:r>
        <w:r w:rsidR="001A04E0">
          <w:rPr>
            <w:noProof/>
            <w:webHidden/>
          </w:rPr>
          <w:fldChar w:fldCharType="separate"/>
        </w:r>
        <w:r>
          <w:rPr>
            <w:noProof/>
            <w:webHidden/>
          </w:rPr>
          <w:t>6</w:t>
        </w:r>
        <w:r w:rsidR="001A04E0">
          <w:rPr>
            <w:noProof/>
            <w:webHidden/>
          </w:rPr>
          <w:fldChar w:fldCharType="end"/>
        </w:r>
      </w:hyperlink>
    </w:p>
    <w:p w14:paraId="39502057" w14:textId="09A89153" w:rsidR="001A04E0" w:rsidRDefault="00D268FF">
      <w:pPr>
        <w:pStyle w:val="Spistreci1"/>
        <w:rPr>
          <w:rFonts w:eastAsiaTheme="minorEastAsia"/>
          <w:noProof/>
          <w:lang w:eastAsia="pl-PL"/>
        </w:rPr>
      </w:pPr>
      <w:hyperlink w:anchor="_Toc75516761" w:history="1">
        <w:r w:rsidR="001A04E0" w:rsidRPr="00E75608">
          <w:rPr>
            <w:rStyle w:val="Hipercze"/>
            <w:noProof/>
          </w:rPr>
          <w:t>4.</w:t>
        </w:r>
        <w:r w:rsidR="001A04E0">
          <w:rPr>
            <w:rFonts w:eastAsiaTheme="minorEastAsia"/>
            <w:noProof/>
            <w:lang w:eastAsia="pl-PL"/>
          </w:rPr>
          <w:tab/>
        </w:r>
        <w:r w:rsidR="001A04E0" w:rsidRPr="00E75608">
          <w:rPr>
            <w:rStyle w:val="Hipercze"/>
            <w:noProof/>
          </w:rPr>
          <w:t>Organizacyjne zasady realizacji zamówienia</w:t>
        </w:r>
        <w:r w:rsidR="001A04E0">
          <w:rPr>
            <w:noProof/>
            <w:webHidden/>
          </w:rPr>
          <w:tab/>
        </w:r>
        <w:r w:rsidR="001A04E0">
          <w:rPr>
            <w:noProof/>
            <w:webHidden/>
          </w:rPr>
          <w:fldChar w:fldCharType="begin"/>
        </w:r>
        <w:r w:rsidR="001A04E0">
          <w:rPr>
            <w:noProof/>
            <w:webHidden/>
          </w:rPr>
          <w:instrText xml:space="preserve"> PAGEREF _Toc75516761 \h </w:instrText>
        </w:r>
        <w:r w:rsidR="001A04E0">
          <w:rPr>
            <w:noProof/>
            <w:webHidden/>
          </w:rPr>
        </w:r>
        <w:r w:rsidR="001A04E0">
          <w:rPr>
            <w:noProof/>
            <w:webHidden/>
          </w:rPr>
          <w:fldChar w:fldCharType="separate"/>
        </w:r>
        <w:r>
          <w:rPr>
            <w:noProof/>
            <w:webHidden/>
          </w:rPr>
          <w:t>12</w:t>
        </w:r>
        <w:r w:rsidR="001A04E0">
          <w:rPr>
            <w:noProof/>
            <w:webHidden/>
          </w:rPr>
          <w:fldChar w:fldCharType="end"/>
        </w:r>
      </w:hyperlink>
    </w:p>
    <w:p w14:paraId="51F56F23" w14:textId="66721B90" w:rsidR="001A04E0" w:rsidRDefault="00D268FF">
      <w:pPr>
        <w:pStyle w:val="Spistreci1"/>
        <w:rPr>
          <w:rFonts w:eastAsiaTheme="minorEastAsia"/>
          <w:noProof/>
          <w:lang w:eastAsia="pl-PL"/>
        </w:rPr>
      </w:pPr>
      <w:hyperlink w:anchor="_Toc75516762" w:history="1">
        <w:r w:rsidR="001A04E0" w:rsidRPr="00E75608">
          <w:rPr>
            <w:rStyle w:val="Hipercze"/>
            <w:noProof/>
          </w:rPr>
          <w:t>5.</w:t>
        </w:r>
        <w:r w:rsidR="001A04E0">
          <w:rPr>
            <w:rFonts w:eastAsiaTheme="minorEastAsia"/>
            <w:noProof/>
            <w:lang w:eastAsia="pl-PL"/>
          </w:rPr>
          <w:tab/>
        </w:r>
        <w:r w:rsidR="001A04E0" w:rsidRPr="00E75608">
          <w:rPr>
            <w:rStyle w:val="Hipercze"/>
            <w:noProof/>
          </w:rPr>
          <w:t>Harmonogram opracowania „SUMP LOM”</w:t>
        </w:r>
        <w:r w:rsidR="001A04E0">
          <w:rPr>
            <w:noProof/>
            <w:webHidden/>
          </w:rPr>
          <w:tab/>
        </w:r>
        <w:r w:rsidR="001A04E0">
          <w:rPr>
            <w:noProof/>
            <w:webHidden/>
          </w:rPr>
          <w:fldChar w:fldCharType="begin"/>
        </w:r>
        <w:r w:rsidR="001A04E0">
          <w:rPr>
            <w:noProof/>
            <w:webHidden/>
          </w:rPr>
          <w:instrText xml:space="preserve"> PAGEREF _Toc75516762 \h </w:instrText>
        </w:r>
        <w:r w:rsidR="001A04E0">
          <w:rPr>
            <w:noProof/>
            <w:webHidden/>
          </w:rPr>
        </w:r>
        <w:r w:rsidR="001A04E0">
          <w:rPr>
            <w:noProof/>
            <w:webHidden/>
          </w:rPr>
          <w:fldChar w:fldCharType="separate"/>
        </w:r>
        <w:r>
          <w:rPr>
            <w:noProof/>
            <w:webHidden/>
          </w:rPr>
          <w:t>13</w:t>
        </w:r>
        <w:r w:rsidR="001A04E0">
          <w:rPr>
            <w:noProof/>
            <w:webHidden/>
          </w:rPr>
          <w:fldChar w:fldCharType="end"/>
        </w:r>
      </w:hyperlink>
    </w:p>
    <w:p w14:paraId="4FB58122" w14:textId="685D1115" w:rsidR="001A04E0" w:rsidRDefault="00D268FF">
      <w:pPr>
        <w:pStyle w:val="Spistreci1"/>
        <w:rPr>
          <w:rFonts w:eastAsiaTheme="minorEastAsia"/>
          <w:noProof/>
          <w:lang w:eastAsia="pl-PL"/>
        </w:rPr>
      </w:pPr>
      <w:hyperlink w:anchor="_Toc75516763" w:history="1">
        <w:r w:rsidR="001A04E0" w:rsidRPr="00E75608">
          <w:rPr>
            <w:rStyle w:val="Hipercze"/>
            <w:noProof/>
          </w:rPr>
          <w:t>6.</w:t>
        </w:r>
        <w:r w:rsidR="001A04E0">
          <w:rPr>
            <w:rFonts w:eastAsiaTheme="minorEastAsia"/>
            <w:noProof/>
            <w:lang w:eastAsia="pl-PL"/>
          </w:rPr>
          <w:tab/>
        </w:r>
        <w:r w:rsidR="001A04E0" w:rsidRPr="00E75608">
          <w:rPr>
            <w:rStyle w:val="Hipercze"/>
            <w:noProof/>
          </w:rPr>
          <w:t xml:space="preserve">Specyficzne Obszary Strategiczne realizacji </w:t>
        </w:r>
        <w:r w:rsidR="00985892">
          <w:rPr>
            <w:rStyle w:val="Hipercze"/>
            <w:noProof/>
          </w:rPr>
          <w:t>„</w:t>
        </w:r>
        <w:r w:rsidR="001A04E0" w:rsidRPr="00E75608">
          <w:rPr>
            <w:rStyle w:val="Hipercze"/>
            <w:noProof/>
          </w:rPr>
          <w:t>SUMP LOM</w:t>
        </w:r>
        <w:r w:rsidR="00985892">
          <w:rPr>
            <w:rStyle w:val="Hipercze"/>
            <w:noProof/>
          </w:rPr>
          <w:t>”</w:t>
        </w:r>
        <w:r w:rsidR="001A04E0">
          <w:rPr>
            <w:noProof/>
            <w:webHidden/>
          </w:rPr>
          <w:tab/>
        </w:r>
        <w:r w:rsidR="001A04E0">
          <w:rPr>
            <w:noProof/>
            <w:webHidden/>
          </w:rPr>
          <w:fldChar w:fldCharType="begin"/>
        </w:r>
        <w:r w:rsidR="001A04E0">
          <w:rPr>
            <w:noProof/>
            <w:webHidden/>
          </w:rPr>
          <w:instrText xml:space="preserve"> PAGEREF _Toc75516763 \h </w:instrText>
        </w:r>
        <w:r w:rsidR="001A04E0">
          <w:rPr>
            <w:noProof/>
            <w:webHidden/>
          </w:rPr>
        </w:r>
        <w:r w:rsidR="001A04E0">
          <w:rPr>
            <w:noProof/>
            <w:webHidden/>
          </w:rPr>
          <w:fldChar w:fldCharType="separate"/>
        </w:r>
        <w:r>
          <w:rPr>
            <w:noProof/>
            <w:webHidden/>
          </w:rPr>
          <w:t>16</w:t>
        </w:r>
        <w:r w:rsidR="001A04E0">
          <w:rPr>
            <w:noProof/>
            <w:webHidden/>
          </w:rPr>
          <w:fldChar w:fldCharType="end"/>
        </w:r>
      </w:hyperlink>
    </w:p>
    <w:p w14:paraId="0127D304" w14:textId="2ADFAA49" w:rsidR="001A04E0" w:rsidRDefault="00D268FF">
      <w:pPr>
        <w:pStyle w:val="Spistreci1"/>
        <w:rPr>
          <w:rFonts w:eastAsiaTheme="minorEastAsia"/>
          <w:noProof/>
          <w:lang w:eastAsia="pl-PL"/>
        </w:rPr>
      </w:pPr>
      <w:hyperlink w:anchor="_Toc75516764" w:history="1">
        <w:r w:rsidR="001A04E0" w:rsidRPr="00E75608">
          <w:rPr>
            <w:rStyle w:val="Hipercze"/>
            <w:noProof/>
          </w:rPr>
          <w:t>7.</w:t>
        </w:r>
        <w:r w:rsidR="001A04E0">
          <w:rPr>
            <w:rFonts w:eastAsiaTheme="minorEastAsia"/>
            <w:noProof/>
            <w:lang w:eastAsia="pl-PL"/>
          </w:rPr>
          <w:tab/>
        </w:r>
        <w:r w:rsidR="001A04E0" w:rsidRPr="00E75608">
          <w:rPr>
            <w:rStyle w:val="Hipercze"/>
            <w:noProof/>
          </w:rPr>
          <w:t>Metodyka wykonania Głównych Produktów i odpowiedzi na Pytania Operacyjne</w:t>
        </w:r>
        <w:r w:rsidR="001A04E0">
          <w:rPr>
            <w:noProof/>
            <w:webHidden/>
          </w:rPr>
          <w:tab/>
        </w:r>
        <w:r w:rsidR="001A04E0">
          <w:rPr>
            <w:noProof/>
            <w:webHidden/>
          </w:rPr>
          <w:fldChar w:fldCharType="begin"/>
        </w:r>
        <w:r w:rsidR="001A04E0">
          <w:rPr>
            <w:noProof/>
            <w:webHidden/>
          </w:rPr>
          <w:instrText xml:space="preserve"> PAGEREF _Toc75516764 \h </w:instrText>
        </w:r>
        <w:r w:rsidR="001A04E0">
          <w:rPr>
            <w:noProof/>
            <w:webHidden/>
          </w:rPr>
        </w:r>
        <w:r w:rsidR="001A04E0">
          <w:rPr>
            <w:noProof/>
            <w:webHidden/>
          </w:rPr>
          <w:fldChar w:fldCharType="separate"/>
        </w:r>
        <w:r>
          <w:rPr>
            <w:noProof/>
            <w:webHidden/>
          </w:rPr>
          <w:t>28</w:t>
        </w:r>
        <w:r w:rsidR="001A04E0">
          <w:rPr>
            <w:noProof/>
            <w:webHidden/>
          </w:rPr>
          <w:fldChar w:fldCharType="end"/>
        </w:r>
      </w:hyperlink>
    </w:p>
    <w:p w14:paraId="6FD6F5E0" w14:textId="18F96CB2" w:rsidR="001A04E0" w:rsidRDefault="00D268FF">
      <w:pPr>
        <w:pStyle w:val="Spistreci1"/>
        <w:rPr>
          <w:rFonts w:eastAsiaTheme="minorEastAsia"/>
          <w:noProof/>
          <w:lang w:eastAsia="pl-PL"/>
        </w:rPr>
      </w:pPr>
      <w:hyperlink w:anchor="_Toc75516765" w:history="1">
        <w:r w:rsidR="001A04E0" w:rsidRPr="00E75608">
          <w:rPr>
            <w:rStyle w:val="Hipercze"/>
            <w:noProof/>
          </w:rPr>
          <w:t>8.</w:t>
        </w:r>
        <w:r w:rsidR="001A04E0">
          <w:rPr>
            <w:rFonts w:eastAsiaTheme="minorEastAsia"/>
            <w:noProof/>
            <w:lang w:eastAsia="pl-PL"/>
          </w:rPr>
          <w:tab/>
        </w:r>
        <w:r w:rsidR="001A04E0" w:rsidRPr="00E75608">
          <w:rPr>
            <w:rStyle w:val="Hipercze"/>
            <w:noProof/>
          </w:rPr>
          <w:t>Szczegółowa specyfikacja metodyk</w:t>
        </w:r>
        <w:r w:rsidR="001A04E0">
          <w:rPr>
            <w:noProof/>
            <w:webHidden/>
          </w:rPr>
          <w:tab/>
        </w:r>
        <w:r w:rsidR="001A04E0">
          <w:rPr>
            <w:noProof/>
            <w:webHidden/>
          </w:rPr>
          <w:fldChar w:fldCharType="begin"/>
        </w:r>
        <w:r w:rsidR="001A04E0">
          <w:rPr>
            <w:noProof/>
            <w:webHidden/>
          </w:rPr>
          <w:instrText xml:space="preserve"> PAGEREF _Toc75516765 \h </w:instrText>
        </w:r>
        <w:r w:rsidR="001A04E0">
          <w:rPr>
            <w:noProof/>
            <w:webHidden/>
          </w:rPr>
        </w:r>
        <w:r w:rsidR="001A04E0">
          <w:rPr>
            <w:noProof/>
            <w:webHidden/>
          </w:rPr>
          <w:fldChar w:fldCharType="separate"/>
        </w:r>
        <w:r>
          <w:rPr>
            <w:noProof/>
            <w:webHidden/>
          </w:rPr>
          <w:t>29</w:t>
        </w:r>
        <w:r w:rsidR="001A04E0">
          <w:rPr>
            <w:noProof/>
            <w:webHidden/>
          </w:rPr>
          <w:fldChar w:fldCharType="end"/>
        </w:r>
      </w:hyperlink>
    </w:p>
    <w:p w14:paraId="24A37FC6" w14:textId="24C78789" w:rsidR="001A04E0" w:rsidRDefault="00D268FF">
      <w:pPr>
        <w:pStyle w:val="Spistreci1"/>
        <w:rPr>
          <w:rFonts w:eastAsiaTheme="minorEastAsia"/>
          <w:noProof/>
          <w:lang w:eastAsia="pl-PL"/>
        </w:rPr>
      </w:pPr>
      <w:hyperlink w:anchor="_Toc75516766" w:history="1">
        <w:r w:rsidR="001A04E0" w:rsidRPr="00E75608">
          <w:rPr>
            <w:rStyle w:val="Hipercze"/>
            <w:noProof/>
          </w:rPr>
          <w:t>9.</w:t>
        </w:r>
        <w:r w:rsidR="001A04E0">
          <w:rPr>
            <w:rFonts w:eastAsiaTheme="minorEastAsia"/>
            <w:noProof/>
            <w:lang w:eastAsia="pl-PL"/>
          </w:rPr>
          <w:tab/>
        </w:r>
        <w:r w:rsidR="001A04E0" w:rsidRPr="00E75608">
          <w:rPr>
            <w:rStyle w:val="Hipercze"/>
            <w:noProof/>
          </w:rPr>
          <w:t>Główne elementy „SUMP LOM” sporządzone w ramach realizacji zamówienia</w:t>
        </w:r>
        <w:r w:rsidR="001A04E0">
          <w:rPr>
            <w:noProof/>
            <w:webHidden/>
          </w:rPr>
          <w:tab/>
        </w:r>
        <w:r w:rsidR="001A04E0">
          <w:rPr>
            <w:noProof/>
            <w:webHidden/>
          </w:rPr>
          <w:fldChar w:fldCharType="begin"/>
        </w:r>
        <w:r w:rsidR="001A04E0">
          <w:rPr>
            <w:noProof/>
            <w:webHidden/>
          </w:rPr>
          <w:instrText xml:space="preserve"> PAGEREF _Toc75516766 \h </w:instrText>
        </w:r>
        <w:r w:rsidR="001A04E0">
          <w:rPr>
            <w:noProof/>
            <w:webHidden/>
          </w:rPr>
        </w:r>
        <w:r w:rsidR="001A04E0">
          <w:rPr>
            <w:noProof/>
            <w:webHidden/>
          </w:rPr>
          <w:fldChar w:fldCharType="separate"/>
        </w:r>
        <w:r>
          <w:rPr>
            <w:noProof/>
            <w:webHidden/>
          </w:rPr>
          <w:t>32</w:t>
        </w:r>
        <w:r w:rsidR="001A04E0">
          <w:rPr>
            <w:noProof/>
            <w:webHidden/>
          </w:rPr>
          <w:fldChar w:fldCharType="end"/>
        </w:r>
      </w:hyperlink>
    </w:p>
    <w:p w14:paraId="2F699570" w14:textId="52C7D0CD" w:rsidR="001A04E0" w:rsidRDefault="00D268FF">
      <w:pPr>
        <w:pStyle w:val="Spistreci1"/>
        <w:rPr>
          <w:rFonts w:eastAsiaTheme="minorEastAsia"/>
          <w:noProof/>
          <w:lang w:eastAsia="pl-PL"/>
        </w:rPr>
      </w:pPr>
      <w:hyperlink w:anchor="_Toc75516767" w:history="1">
        <w:r w:rsidR="001A04E0" w:rsidRPr="00E75608">
          <w:rPr>
            <w:rStyle w:val="Hipercze"/>
            <w:noProof/>
          </w:rPr>
          <w:t>10.</w:t>
        </w:r>
        <w:r w:rsidR="001A04E0">
          <w:rPr>
            <w:rFonts w:eastAsiaTheme="minorEastAsia"/>
            <w:noProof/>
            <w:lang w:eastAsia="pl-PL"/>
          </w:rPr>
          <w:tab/>
        </w:r>
        <w:r w:rsidR="001A04E0" w:rsidRPr="00E75608">
          <w:rPr>
            <w:rStyle w:val="Hipercze"/>
            <w:noProof/>
          </w:rPr>
          <w:t xml:space="preserve">Główne produkty merytoryczne </w:t>
        </w:r>
        <w:r w:rsidR="00985892">
          <w:rPr>
            <w:rStyle w:val="Hipercze"/>
            <w:noProof/>
          </w:rPr>
          <w:t>„</w:t>
        </w:r>
        <w:r w:rsidR="001A04E0" w:rsidRPr="00E75608">
          <w:rPr>
            <w:rStyle w:val="Hipercze"/>
            <w:noProof/>
          </w:rPr>
          <w:t>SUMP LOM</w:t>
        </w:r>
        <w:r w:rsidR="00985892">
          <w:rPr>
            <w:rStyle w:val="Hipercze"/>
            <w:noProof/>
          </w:rPr>
          <w:t>”</w:t>
        </w:r>
        <w:r w:rsidR="001A04E0">
          <w:rPr>
            <w:noProof/>
            <w:webHidden/>
          </w:rPr>
          <w:tab/>
        </w:r>
        <w:r w:rsidR="001A04E0">
          <w:rPr>
            <w:noProof/>
            <w:webHidden/>
          </w:rPr>
          <w:fldChar w:fldCharType="begin"/>
        </w:r>
        <w:r w:rsidR="001A04E0">
          <w:rPr>
            <w:noProof/>
            <w:webHidden/>
          </w:rPr>
          <w:instrText xml:space="preserve"> PAGEREF _Toc75516767 \h </w:instrText>
        </w:r>
        <w:r w:rsidR="001A04E0">
          <w:rPr>
            <w:noProof/>
            <w:webHidden/>
          </w:rPr>
        </w:r>
        <w:r w:rsidR="001A04E0">
          <w:rPr>
            <w:noProof/>
            <w:webHidden/>
          </w:rPr>
          <w:fldChar w:fldCharType="separate"/>
        </w:r>
        <w:r>
          <w:rPr>
            <w:noProof/>
            <w:webHidden/>
          </w:rPr>
          <w:t>33</w:t>
        </w:r>
        <w:r w:rsidR="001A04E0">
          <w:rPr>
            <w:noProof/>
            <w:webHidden/>
          </w:rPr>
          <w:fldChar w:fldCharType="end"/>
        </w:r>
      </w:hyperlink>
    </w:p>
    <w:p w14:paraId="0096C09C" w14:textId="253646CC" w:rsidR="001A04E0" w:rsidRDefault="00D268FF">
      <w:pPr>
        <w:pStyle w:val="Spistreci1"/>
        <w:rPr>
          <w:rFonts w:eastAsiaTheme="minorEastAsia"/>
          <w:noProof/>
          <w:lang w:eastAsia="pl-PL"/>
        </w:rPr>
      </w:pPr>
      <w:hyperlink w:anchor="_Toc75516768" w:history="1">
        <w:r w:rsidR="001A04E0" w:rsidRPr="00E75608">
          <w:rPr>
            <w:rStyle w:val="Hipercze"/>
            <w:noProof/>
          </w:rPr>
          <w:t>11.</w:t>
        </w:r>
        <w:r w:rsidR="001A04E0">
          <w:rPr>
            <w:rFonts w:eastAsiaTheme="minorEastAsia"/>
            <w:noProof/>
            <w:lang w:eastAsia="pl-PL"/>
          </w:rPr>
          <w:tab/>
        </w:r>
        <w:r w:rsidR="001A04E0" w:rsidRPr="00E75608">
          <w:rPr>
            <w:rStyle w:val="Hipercze"/>
            <w:noProof/>
          </w:rPr>
          <w:t xml:space="preserve">Strategiczna ocena oddziaływania na środowisko </w:t>
        </w:r>
        <w:r w:rsidR="00985892">
          <w:rPr>
            <w:rStyle w:val="Hipercze"/>
            <w:noProof/>
          </w:rPr>
          <w:t>„</w:t>
        </w:r>
        <w:r w:rsidR="001A04E0" w:rsidRPr="00E75608">
          <w:rPr>
            <w:rStyle w:val="Hipercze"/>
            <w:noProof/>
          </w:rPr>
          <w:t>SUMP LOM</w:t>
        </w:r>
        <w:r w:rsidR="00985892">
          <w:rPr>
            <w:rStyle w:val="Hipercze"/>
            <w:noProof/>
          </w:rPr>
          <w:t>”</w:t>
        </w:r>
        <w:r w:rsidR="001A04E0">
          <w:rPr>
            <w:noProof/>
            <w:webHidden/>
          </w:rPr>
          <w:tab/>
        </w:r>
        <w:r w:rsidR="001A04E0">
          <w:rPr>
            <w:noProof/>
            <w:webHidden/>
          </w:rPr>
          <w:fldChar w:fldCharType="begin"/>
        </w:r>
        <w:r w:rsidR="001A04E0">
          <w:rPr>
            <w:noProof/>
            <w:webHidden/>
          </w:rPr>
          <w:instrText xml:space="preserve"> PAGEREF _Toc75516768 \h </w:instrText>
        </w:r>
        <w:r w:rsidR="001A04E0">
          <w:rPr>
            <w:noProof/>
            <w:webHidden/>
          </w:rPr>
        </w:r>
        <w:r w:rsidR="001A04E0">
          <w:rPr>
            <w:noProof/>
            <w:webHidden/>
          </w:rPr>
          <w:fldChar w:fldCharType="separate"/>
        </w:r>
        <w:r>
          <w:rPr>
            <w:noProof/>
            <w:webHidden/>
          </w:rPr>
          <w:t>35</w:t>
        </w:r>
        <w:r w:rsidR="001A04E0">
          <w:rPr>
            <w:noProof/>
            <w:webHidden/>
          </w:rPr>
          <w:fldChar w:fldCharType="end"/>
        </w:r>
      </w:hyperlink>
    </w:p>
    <w:p w14:paraId="3267C8C2" w14:textId="6B8F1A34" w:rsidR="001A04E0" w:rsidRDefault="00D268FF">
      <w:pPr>
        <w:pStyle w:val="Spistreci1"/>
        <w:rPr>
          <w:rFonts w:eastAsiaTheme="minorEastAsia"/>
          <w:noProof/>
          <w:lang w:eastAsia="pl-PL"/>
        </w:rPr>
      </w:pPr>
      <w:hyperlink w:anchor="_Toc75516769" w:history="1">
        <w:r w:rsidR="001A04E0" w:rsidRPr="00E346C5">
          <w:rPr>
            <w:rStyle w:val="Hipercze"/>
            <w:noProof/>
          </w:rPr>
          <w:t>12.</w:t>
        </w:r>
        <w:r w:rsidR="001A04E0" w:rsidRPr="00E346C5">
          <w:rPr>
            <w:rFonts w:eastAsiaTheme="minorEastAsia"/>
            <w:noProof/>
            <w:lang w:eastAsia="pl-PL"/>
          </w:rPr>
          <w:tab/>
        </w:r>
        <w:r w:rsidR="001A04E0" w:rsidRPr="00E346C5">
          <w:rPr>
            <w:rStyle w:val="Hipercze"/>
            <w:noProof/>
          </w:rPr>
          <w:t>Promocja</w:t>
        </w:r>
        <w:r w:rsidR="001A04E0">
          <w:rPr>
            <w:noProof/>
            <w:webHidden/>
          </w:rPr>
          <w:tab/>
        </w:r>
        <w:r w:rsidR="001A04E0">
          <w:rPr>
            <w:noProof/>
            <w:webHidden/>
          </w:rPr>
          <w:fldChar w:fldCharType="begin"/>
        </w:r>
        <w:r w:rsidR="001A04E0">
          <w:rPr>
            <w:noProof/>
            <w:webHidden/>
          </w:rPr>
          <w:instrText xml:space="preserve"> PAGEREF _Toc75516769 \h </w:instrText>
        </w:r>
        <w:r w:rsidR="001A04E0">
          <w:rPr>
            <w:noProof/>
            <w:webHidden/>
          </w:rPr>
        </w:r>
        <w:r w:rsidR="001A04E0">
          <w:rPr>
            <w:noProof/>
            <w:webHidden/>
          </w:rPr>
          <w:fldChar w:fldCharType="separate"/>
        </w:r>
        <w:r>
          <w:rPr>
            <w:noProof/>
            <w:webHidden/>
          </w:rPr>
          <w:t>37</w:t>
        </w:r>
        <w:r w:rsidR="001A04E0">
          <w:rPr>
            <w:noProof/>
            <w:webHidden/>
          </w:rPr>
          <w:fldChar w:fldCharType="end"/>
        </w:r>
      </w:hyperlink>
    </w:p>
    <w:p w14:paraId="528D9B22" w14:textId="030664D1" w:rsidR="001A04E0" w:rsidRDefault="00D268FF">
      <w:pPr>
        <w:pStyle w:val="Spistreci1"/>
        <w:rPr>
          <w:rFonts w:eastAsiaTheme="minorEastAsia"/>
          <w:noProof/>
          <w:lang w:eastAsia="pl-PL"/>
        </w:rPr>
      </w:pPr>
      <w:hyperlink w:anchor="_Toc75516770" w:history="1">
        <w:r w:rsidR="001A04E0" w:rsidRPr="00E75608">
          <w:rPr>
            <w:rStyle w:val="Hipercze"/>
            <w:noProof/>
          </w:rPr>
          <w:t>13.</w:t>
        </w:r>
        <w:r w:rsidR="001A04E0">
          <w:rPr>
            <w:rFonts w:eastAsiaTheme="minorEastAsia"/>
            <w:noProof/>
            <w:lang w:eastAsia="pl-PL"/>
          </w:rPr>
          <w:tab/>
        </w:r>
        <w:r w:rsidR="001A04E0" w:rsidRPr="00E75608">
          <w:rPr>
            <w:rStyle w:val="Hipercze"/>
            <w:noProof/>
          </w:rPr>
          <w:t>Pozostałe zasady realizacji zamówienia</w:t>
        </w:r>
        <w:r w:rsidR="001A04E0">
          <w:rPr>
            <w:noProof/>
            <w:webHidden/>
          </w:rPr>
          <w:tab/>
        </w:r>
        <w:r w:rsidR="001A04E0">
          <w:rPr>
            <w:noProof/>
            <w:webHidden/>
          </w:rPr>
          <w:fldChar w:fldCharType="begin"/>
        </w:r>
        <w:r w:rsidR="001A04E0">
          <w:rPr>
            <w:noProof/>
            <w:webHidden/>
          </w:rPr>
          <w:instrText xml:space="preserve"> PAGEREF _Toc75516770 \h </w:instrText>
        </w:r>
        <w:r w:rsidR="001A04E0">
          <w:rPr>
            <w:noProof/>
            <w:webHidden/>
          </w:rPr>
        </w:r>
        <w:r w:rsidR="001A04E0">
          <w:rPr>
            <w:noProof/>
            <w:webHidden/>
          </w:rPr>
          <w:fldChar w:fldCharType="separate"/>
        </w:r>
        <w:r>
          <w:rPr>
            <w:noProof/>
            <w:webHidden/>
          </w:rPr>
          <w:t>40</w:t>
        </w:r>
        <w:r w:rsidR="001A04E0">
          <w:rPr>
            <w:noProof/>
            <w:webHidden/>
          </w:rPr>
          <w:fldChar w:fldCharType="end"/>
        </w:r>
      </w:hyperlink>
    </w:p>
    <w:p w14:paraId="4987FA54" w14:textId="64EDD9C9" w:rsidR="00A4106B" w:rsidRDefault="00A4106B" w:rsidP="00050B9E">
      <w:pPr>
        <w:pStyle w:val="Nagwek"/>
        <w:ind w:right="-427"/>
        <w:jc w:val="center"/>
        <w:rPr>
          <w:b/>
          <w:sz w:val="28"/>
        </w:rPr>
      </w:pPr>
      <w:r>
        <w:rPr>
          <w:b/>
          <w:sz w:val="28"/>
        </w:rPr>
        <w:fldChar w:fldCharType="end"/>
      </w:r>
    </w:p>
    <w:p w14:paraId="142B94CA" w14:textId="44A0E58A" w:rsidR="006C41A0" w:rsidRPr="001A04E0" w:rsidRDefault="00304893">
      <w:pPr>
        <w:rPr>
          <w:b/>
          <w:sz w:val="28"/>
        </w:rPr>
      </w:pPr>
      <w:r>
        <w:rPr>
          <w:b/>
          <w:sz w:val="28"/>
        </w:rPr>
        <w:br w:type="page"/>
      </w:r>
    </w:p>
    <w:p w14:paraId="1618583F" w14:textId="45E16FE7" w:rsidR="00050B9E" w:rsidRDefault="00050B9E" w:rsidP="00050B9E">
      <w:pPr>
        <w:pStyle w:val="Nagwek"/>
        <w:ind w:right="-427"/>
        <w:jc w:val="center"/>
      </w:pPr>
      <w:r>
        <w:rPr>
          <w:b/>
          <w:sz w:val="28"/>
        </w:rPr>
        <w:lastRenderedPageBreak/>
        <w:t>Załącznik nr 1 - Opis Przedmiotu Zamówienia (OPZ)</w:t>
      </w:r>
    </w:p>
    <w:p w14:paraId="38840B93" w14:textId="2CCBFDA2" w:rsidR="00D322B8" w:rsidRDefault="00050B9E" w:rsidP="001A04E0">
      <w:pPr>
        <w:pStyle w:val="Nagwek"/>
        <w:ind w:right="-427"/>
        <w:jc w:val="center"/>
      </w:pPr>
      <w:r>
        <w:t>kod CPV: 71241000-9</w:t>
      </w:r>
    </w:p>
    <w:p w14:paraId="1E35CE32" w14:textId="3BFD5D58" w:rsidR="00B55951" w:rsidRPr="00B10DC5" w:rsidRDefault="00944474">
      <w:pPr>
        <w:pStyle w:val="Nagwek1"/>
      </w:pPr>
      <w:bookmarkStart w:id="0" w:name="_Toc69910234"/>
      <w:bookmarkStart w:id="1" w:name="_Toc70430883"/>
      <w:bookmarkStart w:id="2" w:name="_Toc75516758"/>
      <w:r w:rsidRPr="00B10DC5">
        <w:t>Słownik skrótów, pojęć i akronimów</w:t>
      </w:r>
      <w:bookmarkEnd w:id="0"/>
      <w:bookmarkEnd w:id="1"/>
      <w:bookmarkEnd w:id="2"/>
    </w:p>
    <w:tbl>
      <w:tblPr>
        <w:tblStyle w:val="Zwykatabela1"/>
        <w:tblW w:w="9072" w:type="dxa"/>
        <w:tblInd w:w="-5" w:type="dxa"/>
        <w:tblLayout w:type="fixed"/>
        <w:tblLook w:val="0480" w:firstRow="0" w:lastRow="0" w:firstColumn="1" w:lastColumn="0" w:noHBand="0" w:noVBand="1"/>
      </w:tblPr>
      <w:tblGrid>
        <w:gridCol w:w="2132"/>
        <w:gridCol w:w="6940"/>
      </w:tblGrid>
      <w:tr w:rsidR="003C6B95" w:rsidRPr="003A6F26" w14:paraId="3870C241"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2E9CE0D8" w14:textId="29DF9749" w:rsidR="003C6B95" w:rsidRPr="003A6F26" w:rsidRDefault="003C6B95" w:rsidP="003C6B95">
            <w:r>
              <w:t>Carpooling</w:t>
            </w:r>
          </w:p>
        </w:tc>
        <w:tc>
          <w:tcPr>
            <w:tcW w:w="6940" w:type="dxa"/>
            <w:noWrap/>
          </w:tcPr>
          <w:p w14:paraId="536A84AD" w14:textId="3F3DBEB1" w:rsidR="003C6B95" w:rsidRPr="003A6F26" w:rsidRDefault="003C6B95" w:rsidP="00700424">
            <w:pPr>
              <w:jc w:val="both"/>
              <w:cnfStyle w:val="000000100000" w:firstRow="0" w:lastRow="0" w:firstColumn="0" w:lastColumn="0" w:oddVBand="0" w:evenVBand="0" w:oddHBand="1" w:evenHBand="0" w:firstRowFirstColumn="0" w:firstRowLastColumn="0" w:lastRowFirstColumn="0" w:lastRowLastColumn="0"/>
            </w:pPr>
            <w:r>
              <w:t xml:space="preserve">System polegający na zwiększeniu liczby osób korzystających z samochodów osobowych poprzez kojarzenie osób dojeżdżających na tych samych trasach (np. poprzez aplikacje mobilne) </w:t>
            </w:r>
          </w:p>
        </w:tc>
      </w:tr>
      <w:tr w:rsidR="00785A2A" w:rsidRPr="003A6F26" w14:paraId="10F5A358" w14:textId="77777777" w:rsidTr="00B95058">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5E353261" w14:textId="77777777" w:rsidR="00785A2A" w:rsidRPr="003A6F26" w:rsidRDefault="00785A2A" w:rsidP="003C6B95">
            <w:proofErr w:type="spellStart"/>
            <w:r w:rsidRPr="003A6F26">
              <w:t>Carsharing</w:t>
            </w:r>
            <w:proofErr w:type="spellEnd"/>
          </w:p>
        </w:tc>
        <w:tc>
          <w:tcPr>
            <w:tcW w:w="6940" w:type="dxa"/>
            <w:noWrap/>
          </w:tcPr>
          <w:p w14:paraId="39DA90E6" w14:textId="77777777" w:rsidR="00785A2A" w:rsidRPr="003A6F26" w:rsidRDefault="00785A2A" w:rsidP="00700424">
            <w:pPr>
              <w:jc w:val="both"/>
              <w:cnfStyle w:val="000000000000" w:firstRow="0" w:lastRow="0" w:firstColumn="0" w:lastColumn="0" w:oddVBand="0" w:evenVBand="0" w:oddHBand="0" w:evenHBand="0" w:firstRowFirstColumn="0" w:firstRowLastColumn="0" w:lastRowFirstColumn="0" w:lastRowLastColumn="0"/>
            </w:pPr>
            <w:r w:rsidRPr="003A6F26">
              <w:t>System współdzielonego użytkowania samochodów</w:t>
            </w:r>
          </w:p>
        </w:tc>
      </w:tr>
      <w:tr w:rsidR="00DC036B" w:rsidRPr="003A6F26" w14:paraId="2088443C"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6F61A55F" w14:textId="2AD677B6" w:rsidR="00DC036B" w:rsidRPr="003A6F26" w:rsidRDefault="00DC036B" w:rsidP="003C6B95">
            <w:r>
              <w:t>Dzień roboczy</w:t>
            </w:r>
          </w:p>
        </w:tc>
        <w:tc>
          <w:tcPr>
            <w:tcW w:w="6940" w:type="dxa"/>
            <w:noWrap/>
          </w:tcPr>
          <w:p w14:paraId="101213A4" w14:textId="1E234119" w:rsidR="00DC036B" w:rsidRPr="003A6F26" w:rsidRDefault="00DC036B" w:rsidP="00700424">
            <w:pPr>
              <w:jc w:val="both"/>
              <w:cnfStyle w:val="000000100000" w:firstRow="0" w:lastRow="0" w:firstColumn="0" w:lastColumn="0" w:oddVBand="0" w:evenVBand="0" w:oddHBand="1" w:evenHBand="0" w:firstRowFirstColumn="0" w:firstRowLastColumn="0" w:lastRowFirstColumn="0" w:lastRowLastColumn="0"/>
            </w:pPr>
            <w:r>
              <w:t>Przez dzień roboczy rozumie się dni od poniedziałku do piątku, w pozostałych przypadkach doty</w:t>
            </w:r>
            <w:r w:rsidR="00DB7FAE">
              <w:t>cz</w:t>
            </w:r>
            <w:r>
              <w:t>y to wszystkich dni tygodnia</w:t>
            </w:r>
          </w:p>
        </w:tc>
      </w:tr>
      <w:tr w:rsidR="00223D2F" w:rsidRPr="003A6F26" w14:paraId="4A78353A" w14:textId="77777777" w:rsidTr="00B95058">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1DF7DF03" w14:textId="0A695080" w:rsidR="00223D2F" w:rsidRPr="003A6F26" w:rsidRDefault="00223D2F" w:rsidP="003C6B95">
            <w:r>
              <w:t>FRPA</w:t>
            </w:r>
          </w:p>
        </w:tc>
        <w:tc>
          <w:tcPr>
            <w:tcW w:w="6940" w:type="dxa"/>
            <w:noWrap/>
          </w:tcPr>
          <w:p w14:paraId="49332751" w14:textId="28619FA9" w:rsidR="00223D2F" w:rsidRPr="003A6F26" w:rsidRDefault="00223D2F" w:rsidP="00700424">
            <w:pPr>
              <w:jc w:val="both"/>
              <w:cnfStyle w:val="000000000000" w:firstRow="0" w:lastRow="0" w:firstColumn="0" w:lastColumn="0" w:oddVBand="0" w:evenVBand="0" w:oddHBand="0" w:evenHBand="0" w:firstRowFirstColumn="0" w:firstRowLastColumn="0" w:lastRowFirstColumn="0" w:lastRowLastColumn="0"/>
            </w:pPr>
            <w:r>
              <w:t>Fundusz Rozwoju Przewozów Autobusowych o charakterze użyteczności publicznej</w:t>
            </w:r>
          </w:p>
        </w:tc>
      </w:tr>
      <w:tr w:rsidR="00785A2A" w:rsidRPr="003A6F26" w14:paraId="290F6FD9"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3A882E00" w14:textId="77777777" w:rsidR="00785A2A" w:rsidRPr="003A6F26" w:rsidRDefault="00785A2A" w:rsidP="003C6B95">
            <w:r w:rsidRPr="003A6F26">
              <w:t>Gamifikacja</w:t>
            </w:r>
          </w:p>
        </w:tc>
        <w:tc>
          <w:tcPr>
            <w:tcW w:w="6940" w:type="dxa"/>
            <w:noWrap/>
          </w:tcPr>
          <w:p w14:paraId="15599756" w14:textId="77777777" w:rsidR="00785A2A" w:rsidRPr="003A6F26" w:rsidRDefault="00785A2A" w:rsidP="00700424">
            <w:pPr>
              <w:jc w:val="both"/>
              <w:cnfStyle w:val="000000100000" w:firstRow="0" w:lastRow="0" w:firstColumn="0" w:lastColumn="0" w:oddVBand="0" w:evenVBand="0" w:oddHBand="1" w:evenHBand="0" w:firstRowFirstColumn="0" w:firstRowLastColumn="0" w:lastRowFirstColumn="0" w:lastRowLastColumn="0"/>
            </w:pPr>
            <w:r w:rsidRPr="003A6F26">
              <w:t>Inaczej grywalizacja, w kontekście SUMP jest to aktywizacja różnych grup mieszkańców i zachęcanie ich do określonych działań (np. wybierania przyjaznych środowisku środków transportu) poprzez gry i zabawy</w:t>
            </w:r>
          </w:p>
        </w:tc>
      </w:tr>
      <w:tr w:rsidR="00785A2A" w:rsidRPr="003A6F26" w14:paraId="3C865F20" w14:textId="77777777" w:rsidTr="00B95058">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504294C0" w14:textId="77777777" w:rsidR="00785A2A" w:rsidRPr="003A6F26" w:rsidRDefault="00785A2A" w:rsidP="003C6B95">
            <w:r w:rsidRPr="003A6F26">
              <w:t>GIS</w:t>
            </w:r>
          </w:p>
        </w:tc>
        <w:tc>
          <w:tcPr>
            <w:tcW w:w="6940" w:type="dxa"/>
            <w:noWrap/>
          </w:tcPr>
          <w:p w14:paraId="25515714" w14:textId="77777777" w:rsidR="00785A2A" w:rsidRPr="003A6F26" w:rsidRDefault="00785A2A" w:rsidP="00700424">
            <w:pPr>
              <w:jc w:val="both"/>
              <w:cnfStyle w:val="000000000000" w:firstRow="0" w:lastRow="0" w:firstColumn="0" w:lastColumn="0" w:oddVBand="0" w:evenVBand="0" w:oddHBand="0" w:evenHBand="0" w:firstRowFirstColumn="0" w:firstRowLastColumn="0" w:lastRowFirstColumn="0" w:lastRowLastColumn="0"/>
            </w:pPr>
            <w:r w:rsidRPr="003A6F26">
              <w:t xml:space="preserve">System informacji geograficznej (ang. </w:t>
            </w:r>
            <w:proofErr w:type="spellStart"/>
            <w:r w:rsidRPr="003A6F26">
              <w:t>Geographic</w:t>
            </w:r>
            <w:proofErr w:type="spellEnd"/>
            <w:r w:rsidRPr="003A6F26">
              <w:t xml:space="preserve"> Information System)</w:t>
            </w:r>
          </w:p>
        </w:tc>
      </w:tr>
      <w:tr w:rsidR="00785A2A" w:rsidRPr="003A6F26" w14:paraId="6A4BDF5A"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09FC25B2" w14:textId="77777777" w:rsidR="00785A2A" w:rsidRPr="003A6F26" w:rsidRDefault="00785A2A" w:rsidP="003C6B95">
            <w:r w:rsidRPr="003A6F26">
              <w:t>Główny Produkt / Produkt Analityczny</w:t>
            </w:r>
          </w:p>
        </w:tc>
        <w:tc>
          <w:tcPr>
            <w:tcW w:w="6940" w:type="dxa"/>
            <w:noWrap/>
          </w:tcPr>
          <w:p w14:paraId="293ED3B0" w14:textId="77777777" w:rsidR="00785A2A" w:rsidRPr="003A6F26" w:rsidRDefault="00785A2A" w:rsidP="00700424">
            <w:pPr>
              <w:jc w:val="both"/>
              <w:cnfStyle w:val="000000100000" w:firstRow="0" w:lastRow="0" w:firstColumn="0" w:lastColumn="0" w:oddVBand="0" w:evenVBand="0" w:oddHBand="1" w:evenHBand="0" w:firstRowFirstColumn="0" w:firstRowLastColumn="0" w:lastRowFirstColumn="0" w:lastRowLastColumn="0"/>
            </w:pPr>
            <w:r w:rsidRPr="003A6F26">
              <w:t>Podstawowe zadania, które powinny zostać wykonane w ramach przygotowania SUMP</w:t>
            </w:r>
          </w:p>
        </w:tc>
      </w:tr>
      <w:tr w:rsidR="00785A2A" w:rsidRPr="001A04E0" w14:paraId="0A9F23CA" w14:textId="77777777" w:rsidTr="00B95058">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7BC4666B" w14:textId="77777777" w:rsidR="00785A2A" w:rsidRPr="003A6F26" w:rsidRDefault="00785A2A" w:rsidP="003C6B95">
            <w:r w:rsidRPr="003A6F26">
              <w:t>IDI</w:t>
            </w:r>
          </w:p>
        </w:tc>
        <w:tc>
          <w:tcPr>
            <w:tcW w:w="6940" w:type="dxa"/>
            <w:noWrap/>
          </w:tcPr>
          <w:p w14:paraId="389A1833" w14:textId="77777777" w:rsidR="00785A2A" w:rsidRPr="003A6F26" w:rsidRDefault="00785A2A" w:rsidP="00700424">
            <w:pPr>
              <w:jc w:val="both"/>
              <w:cnfStyle w:val="000000000000" w:firstRow="0" w:lastRow="0" w:firstColumn="0" w:lastColumn="0" w:oddVBand="0" w:evenVBand="0" w:oddHBand="0" w:evenHBand="0" w:firstRowFirstColumn="0" w:firstRowLastColumn="0" w:lastRowFirstColumn="0" w:lastRowLastColumn="0"/>
              <w:rPr>
                <w:lang w:val="en-GB"/>
              </w:rPr>
            </w:pPr>
            <w:proofErr w:type="spellStart"/>
            <w:r w:rsidRPr="00E5374F">
              <w:rPr>
                <w:lang w:val="en-US"/>
              </w:rPr>
              <w:t>Indywidualny</w:t>
            </w:r>
            <w:proofErr w:type="spellEnd"/>
            <w:r w:rsidRPr="00E5374F">
              <w:rPr>
                <w:lang w:val="en-US"/>
              </w:rPr>
              <w:t xml:space="preserve"> </w:t>
            </w:r>
            <w:proofErr w:type="spellStart"/>
            <w:r w:rsidRPr="00E5374F">
              <w:rPr>
                <w:lang w:val="en-US"/>
              </w:rPr>
              <w:t>wywiad</w:t>
            </w:r>
            <w:proofErr w:type="spellEnd"/>
            <w:r w:rsidRPr="00E5374F">
              <w:rPr>
                <w:lang w:val="en-US"/>
              </w:rPr>
              <w:t xml:space="preserve"> </w:t>
            </w:r>
            <w:proofErr w:type="spellStart"/>
            <w:r w:rsidRPr="00E5374F">
              <w:rPr>
                <w:lang w:val="en-US"/>
              </w:rPr>
              <w:t>pogłębiony</w:t>
            </w:r>
            <w:proofErr w:type="spellEnd"/>
            <w:r w:rsidRPr="003A6F26">
              <w:rPr>
                <w:lang w:val="en-GB"/>
              </w:rPr>
              <w:t xml:space="preserve"> (Individual In-Depth Interview)</w:t>
            </w:r>
          </w:p>
        </w:tc>
      </w:tr>
      <w:tr w:rsidR="00C54E84" w:rsidRPr="003A6F26" w14:paraId="294BDC92"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058D27FD" w14:textId="0F569BA0" w:rsidR="00C54E84" w:rsidRPr="003A6F26" w:rsidRDefault="00C54E84" w:rsidP="003C6B95">
            <w:r>
              <w:t>JST</w:t>
            </w:r>
          </w:p>
        </w:tc>
        <w:tc>
          <w:tcPr>
            <w:tcW w:w="6940" w:type="dxa"/>
            <w:noWrap/>
          </w:tcPr>
          <w:p w14:paraId="1343C0E5" w14:textId="32E4E493" w:rsidR="00C54E84" w:rsidRPr="003A6F26" w:rsidRDefault="00C54E84" w:rsidP="00700424">
            <w:pPr>
              <w:jc w:val="both"/>
              <w:cnfStyle w:val="000000100000" w:firstRow="0" w:lastRow="0" w:firstColumn="0" w:lastColumn="0" w:oddVBand="0" w:evenVBand="0" w:oddHBand="1" w:evenHBand="0" w:firstRowFirstColumn="0" w:firstRowLastColumn="0" w:lastRowFirstColumn="0" w:lastRowLastColumn="0"/>
            </w:pPr>
            <w:r>
              <w:t>Jednostka samorządu terytorialnego</w:t>
            </w:r>
          </w:p>
        </w:tc>
      </w:tr>
      <w:tr w:rsidR="00785A2A" w:rsidRPr="003A6F26" w14:paraId="734F0926" w14:textId="77777777" w:rsidTr="00B95058">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162CA5E5" w14:textId="77777777" w:rsidR="00785A2A" w:rsidRPr="003A6F26" w:rsidRDefault="00785A2A" w:rsidP="003C6B95">
            <w:proofErr w:type="spellStart"/>
            <w:r w:rsidRPr="003A6F26">
              <w:t>Mobility</w:t>
            </w:r>
            <w:proofErr w:type="spellEnd"/>
            <w:r w:rsidRPr="003A6F26">
              <w:t xml:space="preserve"> as a Service</w:t>
            </w:r>
          </w:p>
        </w:tc>
        <w:tc>
          <w:tcPr>
            <w:tcW w:w="6940" w:type="dxa"/>
            <w:noWrap/>
          </w:tcPr>
          <w:p w14:paraId="49E50DCB" w14:textId="77777777" w:rsidR="00785A2A" w:rsidRPr="003A6F26" w:rsidRDefault="00785A2A" w:rsidP="00700424">
            <w:pPr>
              <w:jc w:val="both"/>
              <w:cnfStyle w:val="000000000000" w:firstRow="0" w:lastRow="0" w:firstColumn="0" w:lastColumn="0" w:oddVBand="0" w:evenVBand="0" w:oddHBand="0" w:evenHBand="0" w:firstRowFirstColumn="0" w:firstRowLastColumn="0" w:lastRowFirstColumn="0" w:lastRowLastColumn="0"/>
            </w:pPr>
            <w:r w:rsidRPr="003A6F26">
              <w:t>Mobilność jako usługa, cyfrowa usługa integrująca w ramach jednej platformy i konta użytkownika dostęp do oferty wszystkich środków transportu, mobilności współdzielonej czy mobilności na żądanie</w:t>
            </w:r>
          </w:p>
        </w:tc>
      </w:tr>
      <w:tr w:rsidR="00785A2A" w:rsidRPr="003A6F26" w14:paraId="4EDD8A14"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3A1EDFEE" w14:textId="77777777" w:rsidR="00785A2A" w:rsidRPr="003A6F26" w:rsidRDefault="00785A2A" w:rsidP="003C6B95">
            <w:proofErr w:type="spellStart"/>
            <w:r w:rsidRPr="003A6F26">
              <w:t>Scoping</w:t>
            </w:r>
            <w:proofErr w:type="spellEnd"/>
          </w:p>
        </w:tc>
        <w:tc>
          <w:tcPr>
            <w:tcW w:w="6940" w:type="dxa"/>
            <w:noWrap/>
          </w:tcPr>
          <w:p w14:paraId="4D81814E" w14:textId="77777777" w:rsidR="00785A2A" w:rsidRPr="003A6F26" w:rsidRDefault="00785A2A" w:rsidP="00700424">
            <w:pPr>
              <w:jc w:val="both"/>
              <w:cnfStyle w:val="000000100000" w:firstRow="0" w:lastRow="0" w:firstColumn="0" w:lastColumn="0" w:oddVBand="0" w:evenVBand="0" w:oddHBand="1" w:evenHBand="0" w:firstRowFirstColumn="0" w:firstRowLastColumn="0" w:lastRowFirstColumn="0" w:lastRowLastColumn="0"/>
            </w:pPr>
            <w:r w:rsidRPr="003A6F26">
              <w:t xml:space="preserve">Proces określania zakresu SUMP – zarówno w ujęciu merytorycznym, jak i obszaru geograficznego. </w:t>
            </w:r>
          </w:p>
          <w:p w14:paraId="7C4A70FD" w14:textId="77777777" w:rsidR="00785A2A" w:rsidRPr="003A6F26" w:rsidRDefault="00785A2A" w:rsidP="00700424">
            <w:pPr>
              <w:jc w:val="both"/>
              <w:cnfStyle w:val="000000100000" w:firstRow="0" w:lastRow="0" w:firstColumn="0" w:lastColumn="0" w:oddVBand="0" w:evenVBand="0" w:oddHBand="1" w:evenHBand="0" w:firstRowFirstColumn="0" w:firstRowLastColumn="0" w:lastRowFirstColumn="0" w:lastRowLastColumn="0"/>
            </w:pPr>
            <w:proofErr w:type="spellStart"/>
            <w:r w:rsidRPr="003A6F26">
              <w:t>Scoping</w:t>
            </w:r>
            <w:proofErr w:type="spellEnd"/>
            <w:r w:rsidRPr="003A6F26">
              <w:t xml:space="preserve"> przeprowadzony jest również w ramach Strategicznej oceny odziaływania na środowisko.</w:t>
            </w:r>
          </w:p>
        </w:tc>
      </w:tr>
      <w:tr w:rsidR="00785A2A" w:rsidRPr="003A6F26" w14:paraId="0F4A44AB" w14:textId="77777777" w:rsidTr="00B95058">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2406F7F6" w14:textId="77777777" w:rsidR="00785A2A" w:rsidRPr="003A6F26" w:rsidRDefault="00785A2A" w:rsidP="003C6B95">
            <w:r w:rsidRPr="003A6F26">
              <w:t>Service Design</w:t>
            </w:r>
          </w:p>
        </w:tc>
        <w:tc>
          <w:tcPr>
            <w:tcW w:w="6940" w:type="dxa"/>
            <w:noWrap/>
          </w:tcPr>
          <w:p w14:paraId="3A6351EA" w14:textId="77777777" w:rsidR="00785A2A" w:rsidRPr="003A6F26" w:rsidRDefault="00785A2A" w:rsidP="00700424">
            <w:pPr>
              <w:jc w:val="both"/>
              <w:cnfStyle w:val="000000000000" w:firstRow="0" w:lastRow="0" w:firstColumn="0" w:lastColumn="0" w:oddVBand="0" w:evenVBand="0" w:oddHBand="0" w:evenHBand="0" w:firstRowFirstColumn="0" w:firstRowLastColumn="0" w:lastRowFirstColumn="0" w:lastRowLastColumn="0"/>
            </w:pPr>
            <w:r w:rsidRPr="003A6F26">
              <w:t>Metodyka analizy problemów polegająca na kreatywnej pracy w grupie</w:t>
            </w:r>
          </w:p>
        </w:tc>
      </w:tr>
      <w:tr w:rsidR="00785A2A" w:rsidRPr="003A6F26" w14:paraId="7ECD46ED"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2F39129D" w14:textId="77777777" w:rsidR="00785A2A" w:rsidRPr="003A6F26" w:rsidRDefault="00785A2A" w:rsidP="003C6B95">
            <w:r w:rsidRPr="003A6F26">
              <w:t>OOŚ</w:t>
            </w:r>
          </w:p>
        </w:tc>
        <w:tc>
          <w:tcPr>
            <w:tcW w:w="6940" w:type="dxa"/>
            <w:noWrap/>
          </w:tcPr>
          <w:p w14:paraId="3B8BD73E" w14:textId="77777777" w:rsidR="00785A2A" w:rsidRPr="003A6F26" w:rsidRDefault="00785A2A" w:rsidP="00700424">
            <w:pPr>
              <w:jc w:val="both"/>
              <w:cnfStyle w:val="000000100000" w:firstRow="0" w:lastRow="0" w:firstColumn="0" w:lastColumn="0" w:oddVBand="0" w:evenVBand="0" w:oddHBand="1" w:evenHBand="0" w:firstRowFirstColumn="0" w:firstRowLastColumn="0" w:lastRowFirstColumn="0" w:lastRowLastColumn="0"/>
            </w:pPr>
            <w:r w:rsidRPr="003A6F26">
              <w:t>Ocena Oddziaływania na Środowisko</w:t>
            </w:r>
          </w:p>
        </w:tc>
      </w:tr>
      <w:tr w:rsidR="00785A2A" w:rsidRPr="003A6F26" w14:paraId="0C75A4C5" w14:textId="77777777" w:rsidTr="00785A2A">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2426F766" w14:textId="77777777" w:rsidR="00785A2A" w:rsidRPr="003A6F26" w:rsidRDefault="00785A2A" w:rsidP="003C6B95">
            <w:r w:rsidRPr="003A6F26">
              <w:t>SOOŚ</w:t>
            </w:r>
          </w:p>
        </w:tc>
        <w:tc>
          <w:tcPr>
            <w:tcW w:w="6940" w:type="dxa"/>
            <w:noWrap/>
          </w:tcPr>
          <w:p w14:paraId="05EDBCEE" w14:textId="77777777" w:rsidR="00785A2A" w:rsidRPr="003A6F26" w:rsidRDefault="00785A2A" w:rsidP="00700424">
            <w:pPr>
              <w:jc w:val="both"/>
              <w:cnfStyle w:val="000000000000" w:firstRow="0" w:lastRow="0" w:firstColumn="0" w:lastColumn="0" w:oddVBand="0" w:evenVBand="0" w:oddHBand="0" w:evenHBand="0" w:firstRowFirstColumn="0" w:firstRowLastColumn="0" w:lastRowFirstColumn="0" w:lastRowLastColumn="0"/>
            </w:pPr>
            <w:r w:rsidRPr="003A6F26">
              <w:t>Strategiczna Ocena Odziaływania na Środowisko</w:t>
            </w:r>
          </w:p>
        </w:tc>
      </w:tr>
      <w:tr w:rsidR="00785A2A" w:rsidRPr="003A6F26" w14:paraId="6E7B6F4B"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183ED6C9" w14:textId="77777777" w:rsidR="00785A2A" w:rsidRPr="003A6F26" w:rsidRDefault="00785A2A" w:rsidP="003C6B95">
            <w:r w:rsidRPr="003A6F26">
              <w:t>Obszary strategiczne</w:t>
            </w:r>
          </w:p>
        </w:tc>
        <w:tc>
          <w:tcPr>
            <w:tcW w:w="6940" w:type="dxa"/>
            <w:noWrap/>
          </w:tcPr>
          <w:p w14:paraId="3DC29FDB" w14:textId="77777777" w:rsidR="00785A2A" w:rsidRPr="003A6F26" w:rsidRDefault="00785A2A" w:rsidP="00700424">
            <w:pPr>
              <w:jc w:val="both"/>
              <w:cnfStyle w:val="000000100000" w:firstRow="0" w:lastRow="0" w:firstColumn="0" w:lastColumn="0" w:oddVBand="0" w:evenVBand="0" w:oddHBand="1" w:evenHBand="0" w:firstRowFirstColumn="0" w:firstRowLastColumn="0" w:lastRowFirstColumn="0" w:lastRowLastColumn="0"/>
            </w:pPr>
            <w:r w:rsidRPr="003A6F26">
              <w:t xml:space="preserve">Obszary działania stanowiące podstawę dobrze sporządzonego SUMP. Do podstawowych obszarów strategicznych należą: planowanie przestrzenne, poprawa konkurencyjności transportu niezmotoryzowanego i publicznego, </w:t>
            </w:r>
            <w:r w:rsidRPr="003A6F26">
              <w:rPr>
                <w:bCs/>
              </w:rPr>
              <w:t xml:space="preserve">uspakajanie i poprawa bezpieczeństwa ruchu drogowego, polityka parkingowa, logistyka miejska, zmniejszenie transportu na środowisko </w:t>
            </w:r>
          </w:p>
        </w:tc>
      </w:tr>
      <w:tr w:rsidR="00BB3A55" w:rsidRPr="003A6F26" w14:paraId="3217CA29" w14:textId="77777777" w:rsidTr="00B95058">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45875ABB" w14:textId="21372962" w:rsidR="00BB3A55" w:rsidRPr="003A6F26" w:rsidRDefault="00BB3A55" w:rsidP="003C6B95">
            <w:r>
              <w:t>Metoda SMART</w:t>
            </w:r>
          </w:p>
        </w:tc>
        <w:tc>
          <w:tcPr>
            <w:tcW w:w="6940" w:type="dxa"/>
            <w:noWrap/>
          </w:tcPr>
          <w:p w14:paraId="74B07F7D" w14:textId="14252AEC" w:rsidR="00BB3A55" w:rsidRPr="003A6F26" w:rsidRDefault="00BB3A55" w:rsidP="00700424">
            <w:pPr>
              <w:jc w:val="both"/>
              <w:cnfStyle w:val="000000000000" w:firstRow="0" w:lastRow="0" w:firstColumn="0" w:lastColumn="0" w:oddVBand="0" w:evenVBand="0" w:oddHBand="0" w:evenHBand="0" w:firstRowFirstColumn="0" w:firstRowLastColumn="0" w:lastRowFirstColumn="0" w:lastRowLastColumn="0"/>
            </w:pPr>
            <w:r>
              <w:t xml:space="preserve">Koncepcja formułowania </w:t>
            </w:r>
            <w:r w:rsidRPr="001A04E0">
              <w:t>celów</w:t>
            </w:r>
            <w:r>
              <w:t xml:space="preserve"> w dziedzinie </w:t>
            </w:r>
            <w:r w:rsidRPr="001A04E0">
              <w:t>planowania</w:t>
            </w:r>
            <w:r>
              <w:t xml:space="preserve">, będąca zbiorem pięciu postulatów dotyczących cech, którymi powinien się charakteryzować poprawnie sformułowany cel. Zgodnie z akronimem tworzącym nazwę koncepcji, sformułowany cel powinien być: Skonkretyzowany (ang. </w:t>
            </w:r>
            <w:proofErr w:type="spellStart"/>
            <w:r>
              <w:t>Specific</w:t>
            </w:r>
            <w:proofErr w:type="spellEnd"/>
            <w:r>
              <w:t xml:space="preserve">) – jego zrozumienie nie powinno stanowić kłopotu, sformułowanie powinno być jednoznaczne i niepozostawiające miejsca na luźną interpretację, Mierzalny (ang. </w:t>
            </w:r>
            <w:proofErr w:type="spellStart"/>
            <w:r>
              <w:t>Measurable</w:t>
            </w:r>
            <w:proofErr w:type="spellEnd"/>
            <w:r>
              <w:t>) – a więc tak sformułowany, by można było liczbowo wyrazić stopień realizacji celu, lub przynajmniej umożliwić jednoznaczną „sprawdzalność” jego realizacji,</w:t>
            </w:r>
            <w:r w:rsidR="00D72B5E">
              <w:t xml:space="preserve"> </w:t>
            </w:r>
            <w:r>
              <w:t xml:space="preserve">Osiągalny (ang. </w:t>
            </w:r>
            <w:proofErr w:type="spellStart"/>
            <w:r>
              <w:t>Achievable</w:t>
            </w:r>
            <w:proofErr w:type="spellEnd"/>
            <w:r>
              <w:t xml:space="preserve">) – </w:t>
            </w:r>
            <w:r>
              <w:lastRenderedPageBreak/>
              <w:t xml:space="preserve">cel zbyt ambitny podkopuje wiarę w jego osiągnięcie i tym samym motywację do jego realizacji, Istotny (ang. </w:t>
            </w:r>
            <w:proofErr w:type="spellStart"/>
            <w:r>
              <w:t>Relevant</w:t>
            </w:r>
            <w:proofErr w:type="spellEnd"/>
            <w:r>
              <w:t>) – cel powinien być ważnym krokiem naprzód, jednocześnie musi stanowić określoną wartość dla tego, kto będzie go realizował,</w:t>
            </w:r>
            <w:r w:rsidR="00D72B5E">
              <w:t xml:space="preserve"> </w:t>
            </w:r>
            <w:r>
              <w:t>Określony w czasie (ang. Time-</w:t>
            </w:r>
            <w:proofErr w:type="spellStart"/>
            <w:r>
              <w:t>bound</w:t>
            </w:r>
            <w:proofErr w:type="spellEnd"/>
            <w:r>
              <w:t>) – cel powinien mieć dokładnie określony horyzont czasowy, w jakim zamierzamy go osiągnąć.</w:t>
            </w:r>
          </w:p>
        </w:tc>
      </w:tr>
      <w:tr w:rsidR="001205EF" w:rsidRPr="003A6F26" w14:paraId="5D9E1D2A"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4685CE08" w14:textId="45C9CC58" w:rsidR="001205EF" w:rsidRPr="003A6F26" w:rsidRDefault="001205EF" w:rsidP="003C6B95">
            <w:r>
              <w:lastRenderedPageBreak/>
              <w:t xml:space="preserve">Metoda </w:t>
            </w:r>
            <w:proofErr w:type="spellStart"/>
            <w:r>
              <w:t>mixedmode</w:t>
            </w:r>
            <w:proofErr w:type="spellEnd"/>
          </w:p>
        </w:tc>
        <w:tc>
          <w:tcPr>
            <w:tcW w:w="6940" w:type="dxa"/>
            <w:noWrap/>
          </w:tcPr>
          <w:p w14:paraId="163DD842" w14:textId="42FE2EEC" w:rsidR="001205EF" w:rsidRPr="003A6F26" w:rsidRDefault="001205EF" w:rsidP="00700424">
            <w:pPr>
              <w:jc w:val="both"/>
              <w:cnfStyle w:val="000000100000" w:firstRow="0" w:lastRow="0" w:firstColumn="0" w:lastColumn="0" w:oddVBand="0" w:evenVBand="0" w:oddHBand="1" w:evenHBand="0" w:firstRowFirstColumn="0" w:firstRowLastColumn="0" w:lastRowFirstColumn="0" w:lastRowLastColumn="0"/>
            </w:pPr>
            <w:r w:rsidRPr="001205EF">
              <w:t xml:space="preserve">Stosowanie w jednym badaniu sondażowym więcej niż jednej techniki gromadzenia danych przy wykorzystaniu tego samego kwestionariusza (w sensie brzmienia i kolejności pytań), </w:t>
            </w:r>
            <w:proofErr w:type="spellStart"/>
            <w:r w:rsidRPr="001205EF">
              <w:t>np</w:t>
            </w:r>
            <w:proofErr w:type="spellEnd"/>
            <w:r w:rsidRPr="001205EF">
              <w:t>: ankieta pocztowa, CAWI, CATI, wywiad osobisty</w:t>
            </w:r>
            <w:r>
              <w:t>.</w:t>
            </w:r>
          </w:p>
        </w:tc>
      </w:tr>
      <w:tr w:rsidR="00785A2A" w:rsidRPr="003A6F26" w14:paraId="5A8195C4" w14:textId="77777777" w:rsidTr="00B95058">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10698F2E" w14:textId="77777777" w:rsidR="00785A2A" w:rsidRPr="003A6F26" w:rsidRDefault="00785A2A" w:rsidP="003C6B95">
            <w:r w:rsidRPr="003A6F26">
              <w:t>SWOT</w:t>
            </w:r>
          </w:p>
        </w:tc>
        <w:tc>
          <w:tcPr>
            <w:tcW w:w="6940" w:type="dxa"/>
            <w:noWrap/>
          </w:tcPr>
          <w:p w14:paraId="3CA67FCC" w14:textId="77777777" w:rsidR="00785A2A" w:rsidRPr="003A6F26" w:rsidRDefault="00785A2A" w:rsidP="00700424">
            <w:pPr>
              <w:jc w:val="both"/>
              <w:cnfStyle w:val="000000000000" w:firstRow="0" w:lastRow="0" w:firstColumn="0" w:lastColumn="0" w:oddVBand="0" w:evenVBand="0" w:oddHBand="0" w:evenHBand="0" w:firstRowFirstColumn="0" w:firstRowLastColumn="0" w:lastRowFirstColumn="0" w:lastRowLastColumn="0"/>
            </w:pPr>
            <w:r w:rsidRPr="003A6F26">
              <w:t xml:space="preserve">Jedna z podstawowych metod analizy strategicznej, polegająca na identyfikacji czterech elementów: </w:t>
            </w:r>
            <w:proofErr w:type="spellStart"/>
            <w:r w:rsidRPr="00E5374F">
              <w:rPr>
                <w:i/>
                <w:iCs/>
              </w:rPr>
              <w:t>Strengths</w:t>
            </w:r>
            <w:proofErr w:type="spellEnd"/>
            <w:r w:rsidRPr="003A6F26">
              <w:t xml:space="preserve"> – silne strony, </w:t>
            </w:r>
            <w:proofErr w:type="spellStart"/>
            <w:r w:rsidRPr="00E5374F">
              <w:rPr>
                <w:i/>
                <w:iCs/>
              </w:rPr>
              <w:t>Weaknesses</w:t>
            </w:r>
            <w:proofErr w:type="spellEnd"/>
            <w:r w:rsidRPr="003A6F26">
              <w:t xml:space="preserve"> – słabe strony, </w:t>
            </w:r>
            <w:proofErr w:type="spellStart"/>
            <w:r w:rsidRPr="00E5374F">
              <w:rPr>
                <w:i/>
                <w:iCs/>
              </w:rPr>
              <w:t>Opportunities</w:t>
            </w:r>
            <w:proofErr w:type="spellEnd"/>
            <w:r w:rsidRPr="003A6F26">
              <w:t xml:space="preserve"> – szanse, okazje i </w:t>
            </w:r>
            <w:proofErr w:type="spellStart"/>
            <w:r w:rsidRPr="00E5374F">
              <w:rPr>
                <w:i/>
                <w:iCs/>
              </w:rPr>
              <w:t>Threats</w:t>
            </w:r>
            <w:proofErr w:type="spellEnd"/>
            <w:r w:rsidRPr="003A6F26">
              <w:t xml:space="preserve"> – zagrożenia</w:t>
            </w:r>
          </w:p>
        </w:tc>
      </w:tr>
      <w:tr w:rsidR="00785A2A" w:rsidRPr="003A6F26" w14:paraId="34CC60CD"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385B662E" w14:textId="77777777" w:rsidR="00785A2A" w:rsidRPr="003A6F26" w:rsidRDefault="00785A2A" w:rsidP="003C6B95">
            <w:r w:rsidRPr="003A6F26">
              <w:t xml:space="preserve">Projektowanie uniwersalne </w:t>
            </w:r>
          </w:p>
        </w:tc>
        <w:tc>
          <w:tcPr>
            <w:tcW w:w="6940" w:type="dxa"/>
            <w:noWrap/>
          </w:tcPr>
          <w:p w14:paraId="256BD4B8" w14:textId="77777777" w:rsidR="00785A2A" w:rsidRPr="003A6F26" w:rsidRDefault="00785A2A" w:rsidP="00700424">
            <w:pPr>
              <w:jc w:val="both"/>
              <w:cnfStyle w:val="000000100000" w:firstRow="0" w:lastRow="0" w:firstColumn="0" w:lastColumn="0" w:oddVBand="0" w:evenVBand="0" w:oddHBand="1" w:evenHBand="0" w:firstRowFirstColumn="0" w:firstRowLastColumn="0" w:lastRowFirstColumn="0" w:lastRowLastColumn="0"/>
            </w:pPr>
            <w:r w:rsidRPr="003A6F26">
              <w:t xml:space="preserve">Projektowanie infrastruktury i otoczenia uwzględniające potrzeby wszystkich potencjalnych odbiorców, w tym przede wszystkim osoby o ograniczonej mobilności </w:t>
            </w:r>
          </w:p>
        </w:tc>
      </w:tr>
      <w:tr w:rsidR="00785A2A" w:rsidRPr="003A6F26" w14:paraId="6F3EBC07" w14:textId="77777777" w:rsidTr="00B95058">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1FAA56AA" w14:textId="77777777" w:rsidR="00785A2A" w:rsidRPr="003A6F26" w:rsidRDefault="00785A2A" w:rsidP="003C6B95">
            <w:r w:rsidRPr="003A6F26">
              <w:t>Publiczny transport zbiorowy, w skrócie PTZ</w:t>
            </w:r>
          </w:p>
        </w:tc>
        <w:tc>
          <w:tcPr>
            <w:tcW w:w="6940" w:type="dxa"/>
            <w:noWrap/>
          </w:tcPr>
          <w:p w14:paraId="64CB8874" w14:textId="77777777" w:rsidR="00785A2A" w:rsidRPr="003A6F26" w:rsidRDefault="00785A2A" w:rsidP="00700424">
            <w:pPr>
              <w:jc w:val="both"/>
              <w:cnfStyle w:val="000000000000" w:firstRow="0" w:lastRow="0" w:firstColumn="0" w:lastColumn="0" w:oddVBand="0" w:evenVBand="0" w:oddHBand="0" w:evenHBand="0" w:firstRowFirstColumn="0" w:firstRowLastColumn="0" w:lastRowFirstColumn="0" w:lastRowLastColumn="0"/>
            </w:pPr>
            <w:r w:rsidRPr="003A6F26">
              <w:t>Powszechnie dostępny regularny przewóz osób wykonywany w określonych odstępach czasu i po określonej linii komunikacyjnej, liniach komunikacyjnych lub sieci komunikacyjnej; rozumiany zgodnie z Ustawą z dnia 16 grudnia 2010 r. o publicznym transporcie zbiorowym i tekstem jednolitym Ustawy obwieszczonym 9 grudnia 2019 r.; obejmujący m.in.  operatorów i organizatorów PTZ, przewoźników, zintegrowany system taryfowo-biletowy i inne</w:t>
            </w:r>
          </w:p>
        </w:tc>
      </w:tr>
      <w:tr w:rsidR="00785A2A" w:rsidRPr="003A6F26" w14:paraId="0116F877"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54C05C57" w14:textId="77777777" w:rsidR="00785A2A" w:rsidRPr="003A6F26" w:rsidRDefault="00785A2A" w:rsidP="003C6B95">
            <w:r w:rsidRPr="003A6F26">
              <w:t>Woonerf</w:t>
            </w:r>
          </w:p>
        </w:tc>
        <w:tc>
          <w:tcPr>
            <w:tcW w:w="6940" w:type="dxa"/>
            <w:noWrap/>
          </w:tcPr>
          <w:p w14:paraId="72A362EC" w14:textId="77777777" w:rsidR="00785A2A" w:rsidRPr="003A6F26" w:rsidRDefault="00785A2A" w:rsidP="00700424">
            <w:pPr>
              <w:jc w:val="both"/>
              <w:cnfStyle w:val="000000100000" w:firstRow="0" w:lastRow="0" w:firstColumn="0" w:lastColumn="0" w:oddVBand="0" w:evenVBand="0" w:oddHBand="1" w:evenHBand="0" w:firstRowFirstColumn="0" w:firstRowLastColumn="0" w:lastRowFirstColumn="0" w:lastRowLastColumn="0"/>
            </w:pPr>
            <w:r w:rsidRPr="003A6F26">
              <w:t>Ulica do mieszkania, podwórzec (pojęcie z języka holenderskiego). Termin dotyczy sposobu projektowania ulicy w strefie zurbanizowanej w taki sposób, aby przy zachowaniu podstawowych funkcji danej ulicy położyć szczególny nacisk na uspokojenie ruchu i wysoką jakość przestrzeni publicznej. Więcej: http://woonerf.dlalodzi.info/czym_jest_woonerf.html</w:t>
            </w:r>
          </w:p>
        </w:tc>
      </w:tr>
      <w:tr w:rsidR="001205EF" w:rsidRPr="003A6F26" w14:paraId="0C078633" w14:textId="77777777" w:rsidTr="00B95058">
        <w:trPr>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4A8A9F36" w14:textId="269F706B" w:rsidR="001205EF" w:rsidRPr="003A6F26" w:rsidRDefault="001205EF" w:rsidP="003C6B95">
            <w:r>
              <w:rPr>
                <w:rStyle w:val="tojvnm2t"/>
              </w:rPr>
              <w:t xml:space="preserve">Wywiady domowe PAPI/CAPI metodą </w:t>
            </w:r>
            <w:proofErr w:type="spellStart"/>
            <w:r>
              <w:rPr>
                <w:rStyle w:val="tojvnm2t"/>
              </w:rPr>
              <w:t>random-route</w:t>
            </w:r>
            <w:proofErr w:type="spellEnd"/>
          </w:p>
        </w:tc>
        <w:tc>
          <w:tcPr>
            <w:tcW w:w="6940" w:type="dxa"/>
            <w:noWrap/>
          </w:tcPr>
          <w:p w14:paraId="430AAFD0" w14:textId="37EC053B" w:rsidR="001205EF" w:rsidRPr="003A6F26" w:rsidRDefault="001205EF" w:rsidP="00700424">
            <w:pPr>
              <w:jc w:val="both"/>
              <w:cnfStyle w:val="000000000000" w:firstRow="0" w:lastRow="0" w:firstColumn="0" w:lastColumn="0" w:oddVBand="0" w:evenVBand="0" w:oddHBand="0" w:evenHBand="0" w:firstRowFirstColumn="0" w:firstRowLastColumn="0" w:lastRowFirstColumn="0" w:lastRowLastColumn="0"/>
            </w:pPr>
            <w:proofErr w:type="spellStart"/>
            <w:r w:rsidRPr="001205EF">
              <w:t>Random</w:t>
            </w:r>
            <w:r>
              <w:t>-</w:t>
            </w:r>
            <w:r w:rsidRPr="001205EF">
              <w:t>route</w:t>
            </w:r>
            <w:proofErr w:type="spellEnd"/>
            <w:r w:rsidRPr="001205EF">
              <w:t xml:space="preserve"> to metoda doboru próby badanej polegająca na tym, że ankieter otrzymuje wybrany adres (punkt startowy) i rozpoczyna realizację badania, przeprowadzając kolejne wywiady w co n-tym mieszkaniu, od punktu startowego poczynając</w:t>
            </w:r>
          </w:p>
        </w:tc>
      </w:tr>
      <w:tr w:rsidR="00785A2A" w:rsidRPr="003A6F26" w14:paraId="5BC6A3F3" w14:textId="77777777" w:rsidTr="00B9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32" w:type="dxa"/>
            <w:noWrap/>
          </w:tcPr>
          <w:p w14:paraId="6946A31A" w14:textId="77777777" w:rsidR="00785A2A" w:rsidRPr="003A6F26" w:rsidRDefault="00785A2A" w:rsidP="003C6B95">
            <w:r w:rsidRPr="003A6F26">
              <w:t>UTO</w:t>
            </w:r>
          </w:p>
        </w:tc>
        <w:tc>
          <w:tcPr>
            <w:tcW w:w="6940" w:type="dxa"/>
            <w:noWrap/>
          </w:tcPr>
          <w:p w14:paraId="55EC0D4A" w14:textId="77777777" w:rsidR="00785A2A" w:rsidRPr="003A6F26" w:rsidRDefault="00785A2A" w:rsidP="00700424">
            <w:pPr>
              <w:jc w:val="both"/>
              <w:cnfStyle w:val="000000100000" w:firstRow="0" w:lastRow="0" w:firstColumn="0" w:lastColumn="0" w:oddVBand="0" w:evenVBand="0" w:oddHBand="1" w:evenHBand="0" w:firstRowFirstColumn="0" w:firstRowLastColumn="0" w:lastRowFirstColumn="0" w:lastRowLastColumn="0"/>
            </w:pPr>
            <w:r w:rsidRPr="003A6F26">
              <w:t>Urządzenie Transportu Osobistego (np. hulajnoga elektryczna, deskorolka, one-</w:t>
            </w:r>
            <w:proofErr w:type="spellStart"/>
            <w:r w:rsidRPr="003A6F26">
              <w:t>wheel</w:t>
            </w:r>
            <w:proofErr w:type="spellEnd"/>
            <w:r w:rsidRPr="003A6F26">
              <w:t xml:space="preserve"> i inne)</w:t>
            </w:r>
          </w:p>
        </w:tc>
      </w:tr>
    </w:tbl>
    <w:p w14:paraId="4B20DA5C" w14:textId="292C1E9B" w:rsidR="00050B9E" w:rsidRPr="004006BF" w:rsidRDefault="00050B9E">
      <w:pPr>
        <w:pStyle w:val="Nagwek1"/>
      </w:pPr>
      <w:bookmarkStart w:id="3" w:name="_Toc74139097"/>
      <w:bookmarkStart w:id="4" w:name="_Toc74139520"/>
      <w:bookmarkStart w:id="5" w:name="_Toc74139697"/>
      <w:bookmarkStart w:id="6" w:name="_Toc74140057"/>
      <w:bookmarkStart w:id="7" w:name="_Toc74140112"/>
      <w:bookmarkStart w:id="8" w:name="_Toc74140299"/>
      <w:bookmarkStart w:id="9" w:name="_Toc74140767"/>
      <w:bookmarkStart w:id="10" w:name="_Toc74141469"/>
      <w:bookmarkStart w:id="11" w:name="_Toc75516759"/>
      <w:bookmarkEnd w:id="3"/>
      <w:bookmarkEnd w:id="4"/>
      <w:bookmarkEnd w:id="5"/>
      <w:bookmarkEnd w:id="6"/>
      <w:bookmarkEnd w:id="7"/>
      <w:bookmarkEnd w:id="8"/>
      <w:bookmarkEnd w:id="9"/>
      <w:bookmarkEnd w:id="10"/>
      <w:r w:rsidRPr="004006BF">
        <w:t>Przedmiot</w:t>
      </w:r>
      <w:r w:rsidR="00FC7569" w:rsidRPr="004006BF">
        <w:t xml:space="preserve"> i zakres terytorialny</w:t>
      </w:r>
      <w:r w:rsidRPr="004006BF">
        <w:t xml:space="preserve"> zamówienia</w:t>
      </w:r>
      <w:bookmarkEnd w:id="11"/>
    </w:p>
    <w:p w14:paraId="4E1D04B0" w14:textId="41F5CA4D" w:rsidR="00944474" w:rsidRPr="007276D3" w:rsidRDefault="00050B9E" w:rsidP="001A04E0">
      <w:pPr>
        <w:pStyle w:val="Nagwek2"/>
      </w:pPr>
      <w:r w:rsidRPr="001C1D20">
        <w:t xml:space="preserve">Przedmiotem zamówienia jest </w:t>
      </w:r>
      <w:r w:rsidRPr="000E1475">
        <w:t>opracowanie dokumentu pn.:</w:t>
      </w:r>
      <w:r w:rsidRPr="001C1D20">
        <w:t xml:space="preserve"> </w:t>
      </w:r>
      <w:r w:rsidRPr="001A04E0">
        <w:t>„</w:t>
      </w:r>
      <w:r w:rsidRPr="005328DC">
        <w:rPr>
          <w:b/>
          <w:bCs/>
        </w:rPr>
        <w:t xml:space="preserve">Plan </w:t>
      </w:r>
      <w:r w:rsidR="00944474" w:rsidRPr="005328DC">
        <w:rPr>
          <w:b/>
          <w:bCs/>
        </w:rPr>
        <w:t>Z</w:t>
      </w:r>
      <w:r w:rsidRPr="00DC036B">
        <w:rPr>
          <w:b/>
          <w:bCs/>
        </w:rPr>
        <w:t xml:space="preserve">równoważonej </w:t>
      </w:r>
      <w:r w:rsidR="00944474" w:rsidRPr="00DC036B">
        <w:rPr>
          <w:b/>
          <w:bCs/>
        </w:rPr>
        <w:t>M</w:t>
      </w:r>
      <w:r w:rsidRPr="00DC036B">
        <w:rPr>
          <w:b/>
          <w:bCs/>
        </w:rPr>
        <w:t xml:space="preserve">obilności </w:t>
      </w:r>
      <w:r w:rsidR="00944474" w:rsidRPr="00DC036B">
        <w:rPr>
          <w:b/>
          <w:bCs/>
        </w:rPr>
        <w:t>M</w:t>
      </w:r>
      <w:r w:rsidRPr="00DC036B">
        <w:rPr>
          <w:b/>
          <w:bCs/>
        </w:rPr>
        <w:t xml:space="preserve">iejskiej Lubelskiego Obszaru Metropolitalnego do roku 2030 </w:t>
      </w:r>
      <w:r w:rsidR="00E66830" w:rsidRPr="00DC036B">
        <w:rPr>
          <w:b/>
          <w:bCs/>
        </w:rPr>
        <w:t>(z perspektywą 2040)</w:t>
      </w:r>
      <w:r w:rsidR="00E66830">
        <w:rPr>
          <w:b/>
          <w:bCs/>
        </w:rPr>
        <w:t xml:space="preserve"> </w:t>
      </w:r>
      <w:r w:rsidRPr="005C6718">
        <w:rPr>
          <w:b/>
          <w:bCs/>
        </w:rPr>
        <w:t>wraz</w:t>
      </w:r>
      <w:r w:rsidR="0061280D" w:rsidRPr="001A04E0">
        <w:rPr>
          <w:b/>
          <w:bCs/>
        </w:rPr>
        <w:t xml:space="preserve"> </w:t>
      </w:r>
      <w:r w:rsidRPr="00DC036B">
        <w:rPr>
          <w:b/>
          <w:bCs/>
        </w:rPr>
        <w:t xml:space="preserve">z wykonaniem </w:t>
      </w:r>
      <w:r w:rsidR="00944474" w:rsidRPr="00DC036B">
        <w:rPr>
          <w:b/>
          <w:bCs/>
        </w:rPr>
        <w:t>S</w:t>
      </w:r>
      <w:r w:rsidRPr="00DC036B">
        <w:rPr>
          <w:b/>
          <w:bCs/>
        </w:rPr>
        <w:t xml:space="preserve">trategicznej </w:t>
      </w:r>
      <w:r w:rsidR="00944474" w:rsidRPr="00DC036B">
        <w:rPr>
          <w:b/>
          <w:bCs/>
        </w:rPr>
        <w:t>O</w:t>
      </w:r>
      <w:r w:rsidRPr="00DC036B">
        <w:rPr>
          <w:b/>
          <w:bCs/>
        </w:rPr>
        <w:t xml:space="preserve">ceny </w:t>
      </w:r>
      <w:r w:rsidR="00944474" w:rsidRPr="00DC036B">
        <w:rPr>
          <w:b/>
          <w:bCs/>
        </w:rPr>
        <w:t>O</w:t>
      </w:r>
      <w:r w:rsidRPr="00DC036B">
        <w:rPr>
          <w:b/>
          <w:bCs/>
        </w:rPr>
        <w:t xml:space="preserve">ddziaływania na </w:t>
      </w:r>
      <w:r w:rsidR="00944474" w:rsidRPr="00DC036B">
        <w:rPr>
          <w:b/>
          <w:bCs/>
        </w:rPr>
        <w:t>Ś</w:t>
      </w:r>
      <w:r w:rsidRPr="00DC036B">
        <w:rPr>
          <w:b/>
          <w:bCs/>
        </w:rPr>
        <w:t xml:space="preserve">rodowisko oraz </w:t>
      </w:r>
      <w:r w:rsidR="007472CE" w:rsidRPr="00DC036B">
        <w:rPr>
          <w:b/>
          <w:bCs/>
        </w:rPr>
        <w:t>p</w:t>
      </w:r>
      <w:r w:rsidRPr="00DC036B">
        <w:rPr>
          <w:b/>
          <w:bCs/>
        </w:rPr>
        <w:t>romocją</w:t>
      </w:r>
      <w:r w:rsidRPr="001A04E0">
        <w:t>”</w:t>
      </w:r>
      <w:r w:rsidRPr="001C1D20">
        <w:t xml:space="preserve"> (dalej</w:t>
      </w:r>
      <w:r w:rsidR="00C54E84" w:rsidRPr="000E1475">
        <w:t xml:space="preserve">: </w:t>
      </w:r>
      <w:r w:rsidRPr="007276D3">
        <w:t>„SUMP LOM”</w:t>
      </w:r>
      <w:r w:rsidR="00FC7569" w:rsidRPr="007276D3">
        <w:t>, „Plan”</w:t>
      </w:r>
      <w:r w:rsidRPr="007276D3">
        <w:t>). Dokument ten ma być zgodny z aktualnym stanem wiedzy</w:t>
      </w:r>
      <w:r w:rsidR="00223D2F">
        <w:br/>
      </w:r>
      <w:r w:rsidRPr="007276D3">
        <w:lastRenderedPageBreak/>
        <w:t xml:space="preserve">i wymogami prawnymi oraz dostosowany do indywidualnych potrzeb i uwarunkowań Zamawiającego. </w:t>
      </w:r>
    </w:p>
    <w:p w14:paraId="47F4B1ED" w14:textId="611B70BD" w:rsidR="003C6B95" w:rsidRPr="007A16DF" w:rsidRDefault="00C54E84" w:rsidP="003C6B95">
      <w:pPr>
        <w:pStyle w:val="Nagwek2"/>
        <w:spacing w:after="240"/>
        <w:rPr>
          <w:b/>
          <w:bCs/>
        </w:rPr>
      </w:pPr>
      <w:r>
        <w:t>N</w:t>
      </w:r>
      <w:r w:rsidRPr="00050B9E">
        <w:t xml:space="preserve">iniejsze </w:t>
      </w:r>
      <w:bookmarkStart w:id="12" w:name="_Toc74139524"/>
      <w:bookmarkStart w:id="13" w:name="_Toc74139701"/>
      <w:bookmarkEnd w:id="12"/>
      <w:bookmarkEnd w:id="13"/>
      <w:r>
        <w:t>o</w:t>
      </w:r>
      <w:r w:rsidR="00050B9E" w:rsidRPr="00050B9E">
        <w:t xml:space="preserve">pracowanie będzie obejmować obszar 22 gmin Lubelskiego Obszaru Metropolitalnego (dalej: LOM) wyszczególnionych w </w:t>
      </w:r>
      <w:r w:rsidR="00254127" w:rsidRPr="001A04E0">
        <w:rPr>
          <w:b/>
          <w:bCs/>
        </w:rPr>
        <w:fldChar w:fldCharType="begin"/>
      </w:r>
      <w:r w:rsidR="00254127" w:rsidRPr="001A04E0">
        <w:rPr>
          <w:b/>
          <w:bCs/>
        </w:rPr>
        <w:instrText xml:space="preserve"> REF _Ref74211659 \h  \* MERGEFORMAT </w:instrText>
      </w:r>
      <w:r w:rsidR="00254127" w:rsidRPr="001A04E0">
        <w:rPr>
          <w:b/>
          <w:bCs/>
        </w:rPr>
      </w:r>
      <w:r w:rsidR="00254127" w:rsidRPr="001A04E0">
        <w:rPr>
          <w:b/>
          <w:bCs/>
        </w:rPr>
        <w:fldChar w:fldCharType="separate"/>
      </w:r>
      <w:r w:rsidR="00D268FF" w:rsidRPr="00D268FF">
        <w:rPr>
          <w:b/>
          <w:bCs/>
        </w:rPr>
        <w:t>Tabela 1</w:t>
      </w:r>
      <w:r w:rsidR="00254127" w:rsidRPr="001A04E0">
        <w:rPr>
          <w:b/>
          <w:bCs/>
        </w:rPr>
        <w:fldChar w:fldCharType="end"/>
      </w:r>
      <w:r w:rsidR="00050B9E" w:rsidRPr="001A04E0">
        <w:rPr>
          <w:b/>
          <w:bCs/>
        </w:rPr>
        <w:t>.</w:t>
      </w:r>
    </w:p>
    <w:p w14:paraId="37D810BE" w14:textId="541F80B6" w:rsidR="00EE158D" w:rsidRPr="008A5009" w:rsidRDefault="00EE158D" w:rsidP="007348A6">
      <w:bookmarkStart w:id="14" w:name="_Ref74211659"/>
      <w:r w:rsidRPr="001A04E0">
        <w:rPr>
          <w:i/>
          <w:iCs/>
          <w:sz w:val="18"/>
          <w:szCs w:val="18"/>
        </w:rPr>
        <w:t xml:space="preserve">Tabela </w:t>
      </w:r>
      <w:r w:rsidRPr="001A04E0">
        <w:rPr>
          <w:i/>
          <w:iCs/>
          <w:sz w:val="18"/>
          <w:szCs w:val="18"/>
        </w:rPr>
        <w:fldChar w:fldCharType="begin"/>
      </w:r>
      <w:r w:rsidRPr="001A04E0">
        <w:rPr>
          <w:i/>
          <w:iCs/>
          <w:sz w:val="18"/>
          <w:szCs w:val="18"/>
        </w:rPr>
        <w:instrText xml:space="preserve"> SEQ Tabela \* ARABIC </w:instrText>
      </w:r>
      <w:r w:rsidRPr="001A04E0">
        <w:rPr>
          <w:i/>
          <w:iCs/>
          <w:sz w:val="18"/>
          <w:szCs w:val="18"/>
        </w:rPr>
        <w:fldChar w:fldCharType="separate"/>
      </w:r>
      <w:r w:rsidR="00D268FF">
        <w:rPr>
          <w:i/>
          <w:iCs/>
          <w:noProof/>
          <w:sz w:val="18"/>
          <w:szCs w:val="18"/>
        </w:rPr>
        <w:t>1</w:t>
      </w:r>
      <w:r w:rsidRPr="001A04E0">
        <w:rPr>
          <w:i/>
          <w:iCs/>
          <w:sz w:val="18"/>
          <w:szCs w:val="18"/>
        </w:rPr>
        <w:fldChar w:fldCharType="end"/>
      </w:r>
      <w:bookmarkEnd w:id="14"/>
      <w:r w:rsidRPr="001A04E0">
        <w:rPr>
          <w:i/>
          <w:iCs/>
          <w:sz w:val="18"/>
          <w:szCs w:val="18"/>
        </w:rPr>
        <w:t>. Wykaz jednostek samorządu terytorialnego wchodzących w skład LOM</w:t>
      </w:r>
    </w:p>
    <w:tbl>
      <w:tblPr>
        <w:tblW w:w="6521" w:type="dxa"/>
        <w:jc w:val="center"/>
        <w:tblLayout w:type="fixed"/>
        <w:tblCellMar>
          <w:left w:w="10" w:type="dxa"/>
          <w:right w:w="10" w:type="dxa"/>
        </w:tblCellMar>
        <w:tblLook w:val="04A0" w:firstRow="1" w:lastRow="0" w:firstColumn="1" w:lastColumn="0" w:noHBand="0" w:noVBand="1"/>
      </w:tblPr>
      <w:tblGrid>
        <w:gridCol w:w="572"/>
        <w:gridCol w:w="2689"/>
        <w:gridCol w:w="3260"/>
      </w:tblGrid>
      <w:tr w:rsidR="00050B9E" w:rsidRPr="00050B9E" w14:paraId="2FA760A3" w14:textId="77777777" w:rsidTr="001A04E0">
        <w:trPr>
          <w:trHeight w:val="107"/>
          <w:tblHeader/>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1D930B"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b/>
                <w:bCs/>
                <w:color w:val="000000"/>
              </w:rPr>
            </w:pPr>
            <w:r w:rsidRPr="00050B9E">
              <w:rPr>
                <w:rFonts w:ascii="Calibri" w:eastAsia="Calibri" w:hAnsi="Calibri" w:cs="Calibri"/>
                <w:b/>
                <w:bCs/>
                <w:color w:val="000000"/>
              </w:rPr>
              <w:t>Lp.</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9EFA2A"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b/>
                <w:bCs/>
                <w:color w:val="000000"/>
              </w:rPr>
            </w:pPr>
            <w:r w:rsidRPr="00050B9E">
              <w:rPr>
                <w:rFonts w:ascii="Calibri" w:eastAsia="Calibri" w:hAnsi="Calibri" w:cs="Calibri"/>
                <w:b/>
                <w:bCs/>
                <w:color w:val="000000"/>
              </w:rPr>
              <w:t>Nazwa JST</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F0101F"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b/>
                <w:bCs/>
                <w:color w:val="000000"/>
              </w:rPr>
            </w:pPr>
            <w:r w:rsidRPr="00050B9E">
              <w:rPr>
                <w:rFonts w:ascii="Calibri" w:eastAsia="Calibri" w:hAnsi="Calibri" w:cs="Calibri"/>
                <w:b/>
                <w:bCs/>
                <w:color w:val="000000"/>
              </w:rPr>
              <w:t>Rodzaj</w:t>
            </w:r>
          </w:p>
        </w:tc>
      </w:tr>
      <w:tr w:rsidR="00050B9E" w:rsidRPr="00050B9E" w14:paraId="48043545" w14:textId="77777777" w:rsidTr="00050B9E">
        <w:trPr>
          <w:trHeight w:val="248"/>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330BDB"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1.</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5AA4B5"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Lublin</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86D668E"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Miasto na prawach powiatu</w:t>
            </w:r>
          </w:p>
        </w:tc>
      </w:tr>
      <w:tr w:rsidR="00050B9E" w:rsidRPr="00050B9E" w14:paraId="7BF58077"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7C702E"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2.</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E885EE"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Głusk</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66C08C"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5CE39434"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4E4B9F"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3.</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B7C5F1"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Jabłonna</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31645A"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4634F396"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B981FC"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4.</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BC5405"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Jastków</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F03BDA"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759CFCB3" w14:textId="77777777" w:rsidTr="00050B9E">
        <w:trPr>
          <w:trHeight w:val="109"/>
          <w:jc w:val="center"/>
        </w:trPr>
        <w:tc>
          <w:tcPr>
            <w:tcW w:w="57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718FB7"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5.</w:t>
            </w:r>
          </w:p>
        </w:tc>
        <w:tc>
          <w:tcPr>
            <w:tcW w:w="26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A35199"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Kamionka</w:t>
            </w:r>
          </w:p>
        </w:tc>
        <w:tc>
          <w:tcPr>
            <w:tcW w:w="3260"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7E26A3"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miejsko-wiejska</w:t>
            </w:r>
          </w:p>
        </w:tc>
      </w:tr>
      <w:tr w:rsidR="00050B9E" w:rsidRPr="00050B9E" w14:paraId="55E02018"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9755CA"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6.</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C2FC7A"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Konopnica</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5CA2D9"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009BD618"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3C1A94"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7.</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D45BC9"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Lubartów</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D1F474"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miejska</w:t>
            </w:r>
          </w:p>
        </w:tc>
      </w:tr>
      <w:tr w:rsidR="00050B9E" w:rsidRPr="00050B9E" w14:paraId="7262A6DC"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7102EC"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8.</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8A1E63"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Lubartów</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BC645A"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4C9BD85B"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A841C7"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9.</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F052DF"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Mełgiew</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A81E37"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37FEA9EB" w14:textId="77777777" w:rsidTr="00050B9E">
        <w:trPr>
          <w:trHeight w:val="248"/>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1C7F3A1"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10.</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EDA1AE4"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Nałęczów</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466788"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miejsko-wiejska</w:t>
            </w:r>
          </w:p>
        </w:tc>
      </w:tr>
      <w:tr w:rsidR="00050B9E" w:rsidRPr="00050B9E" w14:paraId="60469A36" w14:textId="77777777" w:rsidTr="00050B9E">
        <w:trPr>
          <w:trHeight w:val="248"/>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C96A39"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11.</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FCDBFC"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Niedrzwica Duża</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900CC3"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18257624"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96EFBF"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12.</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783BF8"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Niemce</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A15ACF"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3F127822" w14:textId="77777777" w:rsidTr="00050B9E">
        <w:trPr>
          <w:trHeight w:val="248"/>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320CBB"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13.</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B1F50FA"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Piaski</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726828"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miejsko-wiejska</w:t>
            </w:r>
          </w:p>
        </w:tc>
      </w:tr>
      <w:tr w:rsidR="00050B9E" w:rsidRPr="00050B9E" w14:paraId="590BB01B"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29793A2"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14.</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C077B2D"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Spiczyn</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0D5892"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773ABEBC"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6FD832"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15.</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C5CE94"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Strzyżewice</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92EA7E"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25664F4D"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3B41FC5"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16.</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338A94"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Świdnik</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582A94"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miejska</w:t>
            </w:r>
          </w:p>
        </w:tc>
      </w:tr>
      <w:tr w:rsidR="00050B9E" w:rsidRPr="00050B9E" w14:paraId="5113B349"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FD0726"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17.</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083643"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Wólka</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169309"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58F3EF69"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D1CA63"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18.</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4E341F"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Bełżyce</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326259"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miejsko-wiejska</w:t>
            </w:r>
          </w:p>
        </w:tc>
      </w:tr>
      <w:tr w:rsidR="00050B9E" w:rsidRPr="00050B9E" w14:paraId="2F762F16"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346B62"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19.</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3085914"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Bychawa</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4E433D"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miejsko-wiejska</w:t>
            </w:r>
          </w:p>
        </w:tc>
      </w:tr>
      <w:tr w:rsidR="00050B9E" w:rsidRPr="00050B9E" w14:paraId="023902FD"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F9341C"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20.</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50FD32"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Łęczna</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0E5E00" w14:textId="31142082" w:rsidR="00050B9E" w:rsidRPr="00050B9E" w:rsidRDefault="00060B7C" w:rsidP="001A04E0">
            <w:pPr>
              <w:widowControl w:val="0"/>
              <w:suppressAutoHyphens/>
              <w:autoSpaceDN w:val="0"/>
              <w:spacing w:after="0" w:line="276" w:lineRule="auto"/>
              <w:jc w:val="center"/>
              <w:textAlignment w:val="baseline"/>
              <w:rPr>
                <w:rFonts w:ascii="Calibri" w:eastAsia="Calibri" w:hAnsi="Calibri" w:cs="Calibri"/>
                <w:color w:val="000000"/>
              </w:rPr>
            </w:pPr>
            <w:r>
              <w:rPr>
                <w:rFonts w:ascii="Calibri" w:eastAsia="Calibri" w:hAnsi="Calibri" w:cs="Calibri"/>
                <w:color w:val="000000"/>
              </w:rPr>
              <w:t>Gmina miejsko-wiejska</w:t>
            </w:r>
          </w:p>
        </w:tc>
      </w:tr>
      <w:tr w:rsidR="00050B9E" w:rsidRPr="00050B9E" w14:paraId="08027C06"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346758"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21.</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6D8717"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Garbów</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5E47251"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3860026D" w14:textId="77777777" w:rsidTr="00050B9E">
        <w:trPr>
          <w:trHeight w:val="109"/>
          <w:jc w:val="center"/>
        </w:trPr>
        <w:tc>
          <w:tcPr>
            <w:tcW w:w="572"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5CA98D"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22.</w:t>
            </w:r>
          </w:p>
        </w:tc>
        <w:tc>
          <w:tcPr>
            <w:tcW w:w="268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E168FB"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Wojciechów</w:t>
            </w:r>
          </w:p>
        </w:tc>
        <w:tc>
          <w:tcPr>
            <w:tcW w:w="326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852818"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Gmina wiejska</w:t>
            </w:r>
          </w:p>
        </w:tc>
      </w:tr>
      <w:tr w:rsidR="00050B9E" w:rsidRPr="00050B9E" w14:paraId="585E4083" w14:textId="77777777" w:rsidTr="00050B9E">
        <w:trPr>
          <w:trHeight w:val="109"/>
          <w:jc w:val="center"/>
        </w:trPr>
        <w:tc>
          <w:tcPr>
            <w:tcW w:w="57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49E40A" w14:textId="6E5F336C"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23</w:t>
            </w:r>
            <w:r w:rsidR="00846541">
              <w:rPr>
                <w:rFonts w:ascii="Calibri" w:eastAsia="Calibri" w:hAnsi="Calibri" w:cs="Calibri"/>
                <w:color w:val="000000"/>
              </w:rPr>
              <w:t>.</w:t>
            </w:r>
          </w:p>
        </w:tc>
        <w:tc>
          <w:tcPr>
            <w:tcW w:w="26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BE48AB"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Powiat Lubartowski</w:t>
            </w:r>
          </w:p>
        </w:tc>
        <w:tc>
          <w:tcPr>
            <w:tcW w:w="3260" w:type="dxa"/>
            <w:vMerge w:val="restart"/>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D7BC43"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shd w:val="clear" w:color="auto" w:fill="FFFFFF"/>
              </w:rPr>
            </w:pPr>
            <w:r w:rsidRPr="00050B9E">
              <w:rPr>
                <w:rFonts w:ascii="Calibri" w:eastAsia="Calibri" w:hAnsi="Calibri" w:cs="Calibri"/>
                <w:color w:val="000000"/>
                <w:shd w:val="clear" w:color="auto" w:fill="FFFFFF"/>
              </w:rPr>
              <w:t>Uczestnictwo powiatów w LOM ograniczone jest terytorialnie do obszaru 22 gmin LOM</w:t>
            </w:r>
          </w:p>
        </w:tc>
      </w:tr>
      <w:tr w:rsidR="00050B9E" w:rsidRPr="00050B9E" w14:paraId="3F9FDCE6" w14:textId="77777777" w:rsidTr="00050B9E">
        <w:trPr>
          <w:trHeight w:val="109"/>
          <w:jc w:val="center"/>
        </w:trPr>
        <w:tc>
          <w:tcPr>
            <w:tcW w:w="57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2DDCA44" w14:textId="61ABB639"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24</w:t>
            </w:r>
            <w:r w:rsidR="00846541">
              <w:rPr>
                <w:rFonts w:ascii="Calibri" w:eastAsia="Calibri" w:hAnsi="Calibri" w:cs="Calibri"/>
                <w:color w:val="000000"/>
              </w:rPr>
              <w:t>.</w:t>
            </w:r>
          </w:p>
        </w:tc>
        <w:tc>
          <w:tcPr>
            <w:tcW w:w="26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A56308"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shd w:val="clear" w:color="auto" w:fill="FFFFFF"/>
              </w:rPr>
            </w:pPr>
            <w:r w:rsidRPr="00050B9E">
              <w:rPr>
                <w:rFonts w:ascii="Calibri" w:eastAsia="Calibri" w:hAnsi="Calibri" w:cs="Calibri"/>
                <w:color w:val="000000"/>
                <w:shd w:val="clear" w:color="auto" w:fill="FFFFFF"/>
              </w:rPr>
              <w:t>Powiat Lubelski</w:t>
            </w:r>
          </w:p>
        </w:tc>
        <w:tc>
          <w:tcPr>
            <w:tcW w:w="3260"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D4D298" w14:textId="77777777" w:rsidR="00050B9E" w:rsidRPr="00050B9E" w:rsidRDefault="00050B9E" w:rsidP="00050B9E">
            <w:pPr>
              <w:widowControl w:val="0"/>
              <w:suppressAutoHyphens/>
              <w:autoSpaceDN w:val="0"/>
              <w:spacing w:after="0" w:line="240" w:lineRule="auto"/>
              <w:textAlignment w:val="baseline"/>
              <w:rPr>
                <w:rFonts w:ascii="Calibri" w:eastAsia="Calibri" w:hAnsi="Calibri" w:cs="Tahoma"/>
              </w:rPr>
            </w:pPr>
          </w:p>
        </w:tc>
      </w:tr>
      <w:tr w:rsidR="00050B9E" w:rsidRPr="00050B9E" w14:paraId="4EB60D19" w14:textId="77777777" w:rsidTr="00050B9E">
        <w:trPr>
          <w:trHeight w:val="109"/>
          <w:jc w:val="center"/>
        </w:trPr>
        <w:tc>
          <w:tcPr>
            <w:tcW w:w="57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EA3406" w14:textId="5A0E0B1F"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25</w:t>
            </w:r>
            <w:r w:rsidR="00846541">
              <w:rPr>
                <w:rFonts w:ascii="Calibri" w:eastAsia="Calibri" w:hAnsi="Calibri" w:cs="Calibri"/>
                <w:color w:val="000000"/>
              </w:rPr>
              <w:t>.</w:t>
            </w:r>
          </w:p>
        </w:tc>
        <w:tc>
          <w:tcPr>
            <w:tcW w:w="26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DDACD88"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Powiat Łęczyński</w:t>
            </w:r>
          </w:p>
        </w:tc>
        <w:tc>
          <w:tcPr>
            <w:tcW w:w="3260"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0B9DEA" w14:textId="77777777" w:rsidR="00050B9E" w:rsidRPr="00050B9E" w:rsidRDefault="00050B9E" w:rsidP="00050B9E">
            <w:pPr>
              <w:widowControl w:val="0"/>
              <w:suppressAutoHyphens/>
              <w:autoSpaceDN w:val="0"/>
              <w:spacing w:after="0" w:line="240" w:lineRule="auto"/>
              <w:textAlignment w:val="baseline"/>
              <w:rPr>
                <w:rFonts w:ascii="Calibri" w:eastAsia="Calibri" w:hAnsi="Calibri" w:cs="Tahoma"/>
              </w:rPr>
            </w:pPr>
          </w:p>
        </w:tc>
      </w:tr>
      <w:tr w:rsidR="00050B9E" w:rsidRPr="00050B9E" w14:paraId="11583536" w14:textId="77777777" w:rsidTr="00050B9E">
        <w:trPr>
          <w:trHeight w:val="109"/>
          <w:jc w:val="center"/>
        </w:trPr>
        <w:tc>
          <w:tcPr>
            <w:tcW w:w="57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2151EC" w14:textId="5B31AEDB"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26</w:t>
            </w:r>
            <w:r w:rsidR="00846541">
              <w:rPr>
                <w:rFonts w:ascii="Calibri" w:eastAsia="Calibri" w:hAnsi="Calibri" w:cs="Calibri"/>
                <w:color w:val="000000"/>
              </w:rPr>
              <w:t>.</w:t>
            </w:r>
          </w:p>
        </w:tc>
        <w:tc>
          <w:tcPr>
            <w:tcW w:w="26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509C68"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Powiat Puławski</w:t>
            </w:r>
          </w:p>
        </w:tc>
        <w:tc>
          <w:tcPr>
            <w:tcW w:w="3260"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58D1B2D" w14:textId="77777777" w:rsidR="00050B9E" w:rsidRPr="00050B9E" w:rsidRDefault="00050B9E" w:rsidP="00050B9E">
            <w:pPr>
              <w:widowControl w:val="0"/>
              <w:suppressAutoHyphens/>
              <w:autoSpaceDN w:val="0"/>
              <w:spacing w:after="0" w:line="240" w:lineRule="auto"/>
              <w:textAlignment w:val="baseline"/>
              <w:rPr>
                <w:rFonts w:ascii="Calibri" w:eastAsia="Calibri" w:hAnsi="Calibri" w:cs="Tahoma"/>
              </w:rPr>
            </w:pPr>
          </w:p>
        </w:tc>
      </w:tr>
      <w:tr w:rsidR="00050B9E" w:rsidRPr="00050B9E" w14:paraId="13F97982" w14:textId="77777777" w:rsidTr="00050B9E">
        <w:trPr>
          <w:trHeight w:val="109"/>
          <w:jc w:val="center"/>
        </w:trPr>
        <w:tc>
          <w:tcPr>
            <w:tcW w:w="572"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FE245E" w14:textId="50ADCD04"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27</w:t>
            </w:r>
            <w:r w:rsidR="00846541">
              <w:rPr>
                <w:rFonts w:ascii="Calibri" w:eastAsia="Calibri" w:hAnsi="Calibri" w:cs="Calibri"/>
                <w:color w:val="000000"/>
              </w:rPr>
              <w:t>.</w:t>
            </w:r>
          </w:p>
        </w:tc>
        <w:tc>
          <w:tcPr>
            <w:tcW w:w="2689"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C61C7D" w14:textId="77777777" w:rsidR="00050B9E" w:rsidRPr="00050B9E" w:rsidRDefault="00050B9E" w:rsidP="001A04E0">
            <w:pPr>
              <w:widowControl w:val="0"/>
              <w:suppressAutoHyphens/>
              <w:autoSpaceDN w:val="0"/>
              <w:spacing w:after="0" w:line="276" w:lineRule="auto"/>
              <w:jc w:val="center"/>
              <w:textAlignment w:val="baseline"/>
              <w:rPr>
                <w:rFonts w:ascii="Calibri" w:eastAsia="Calibri" w:hAnsi="Calibri" w:cs="Calibri"/>
                <w:color w:val="000000"/>
              </w:rPr>
            </w:pPr>
            <w:r w:rsidRPr="00050B9E">
              <w:rPr>
                <w:rFonts w:ascii="Calibri" w:eastAsia="Calibri" w:hAnsi="Calibri" w:cs="Calibri"/>
                <w:color w:val="000000"/>
              </w:rPr>
              <w:t>Powiat Świdnicki</w:t>
            </w:r>
          </w:p>
        </w:tc>
        <w:tc>
          <w:tcPr>
            <w:tcW w:w="3260" w:type="dxa"/>
            <w:vMerge/>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3FC871" w14:textId="77777777" w:rsidR="00050B9E" w:rsidRPr="00050B9E" w:rsidRDefault="00050B9E" w:rsidP="00050B9E">
            <w:pPr>
              <w:widowControl w:val="0"/>
              <w:suppressAutoHyphens/>
              <w:autoSpaceDN w:val="0"/>
              <w:spacing w:after="0" w:line="240" w:lineRule="auto"/>
              <w:textAlignment w:val="baseline"/>
              <w:rPr>
                <w:rFonts w:ascii="Calibri" w:eastAsia="Calibri" w:hAnsi="Calibri" w:cs="Tahoma"/>
              </w:rPr>
            </w:pPr>
          </w:p>
        </w:tc>
      </w:tr>
    </w:tbl>
    <w:p w14:paraId="3409A5A2" w14:textId="3B3A1FB9" w:rsidR="00C85B2E" w:rsidRPr="00050B9E" w:rsidRDefault="00C85B2E" w:rsidP="001A04E0">
      <w:pPr>
        <w:pStyle w:val="Nagwek2"/>
      </w:pPr>
      <w:bookmarkStart w:id="15" w:name="_Toc74139100"/>
      <w:bookmarkStart w:id="16" w:name="_Toc74139531"/>
      <w:bookmarkStart w:id="17" w:name="_Toc74139708"/>
      <w:bookmarkStart w:id="18" w:name="_Toc74140060"/>
      <w:bookmarkStart w:id="19" w:name="_Toc74140115"/>
      <w:bookmarkStart w:id="20" w:name="_Toc74140302"/>
      <w:bookmarkStart w:id="21" w:name="_Toc74140770"/>
      <w:bookmarkStart w:id="22" w:name="_Toc74141069"/>
      <w:bookmarkStart w:id="23" w:name="_Toc74141472"/>
      <w:bookmarkStart w:id="24" w:name="_Toc74141600"/>
      <w:bookmarkStart w:id="25" w:name="_Toc74208799"/>
      <w:bookmarkStart w:id="26" w:name="_Toc74213626"/>
      <w:bookmarkStart w:id="27" w:name="_Toc74213855"/>
      <w:bookmarkEnd w:id="15"/>
      <w:bookmarkEnd w:id="16"/>
      <w:bookmarkEnd w:id="17"/>
      <w:bookmarkEnd w:id="18"/>
      <w:bookmarkEnd w:id="19"/>
      <w:bookmarkEnd w:id="20"/>
      <w:bookmarkEnd w:id="21"/>
      <w:bookmarkEnd w:id="22"/>
      <w:bookmarkEnd w:id="23"/>
      <w:bookmarkEnd w:id="24"/>
      <w:bookmarkEnd w:id="25"/>
      <w:bookmarkEnd w:id="26"/>
      <w:bookmarkEnd w:id="27"/>
      <w:r w:rsidRPr="00050B9E">
        <w:lastRenderedPageBreak/>
        <w:t>Uczestnictwo 5 powiatów w opracowaniu „SUMP LOM”, wymienionych w</w:t>
      </w:r>
      <w:r w:rsidR="00254127" w:rsidRPr="00050B9E">
        <w:t xml:space="preserve"> </w:t>
      </w:r>
      <w:r w:rsidR="00254127" w:rsidRPr="001A04E0">
        <w:rPr>
          <w:b/>
          <w:bCs/>
        </w:rPr>
        <w:fldChar w:fldCharType="begin"/>
      </w:r>
      <w:r w:rsidR="00254127" w:rsidRPr="001A04E0">
        <w:rPr>
          <w:b/>
          <w:bCs/>
        </w:rPr>
        <w:instrText xml:space="preserve"> REF _Ref74211659 \h  \* MERGEFORMAT </w:instrText>
      </w:r>
      <w:r w:rsidR="00254127" w:rsidRPr="001A04E0">
        <w:rPr>
          <w:b/>
          <w:bCs/>
        </w:rPr>
      </w:r>
      <w:r w:rsidR="00254127" w:rsidRPr="001A04E0">
        <w:rPr>
          <w:b/>
          <w:bCs/>
        </w:rPr>
        <w:fldChar w:fldCharType="separate"/>
      </w:r>
      <w:r w:rsidR="00D268FF" w:rsidRPr="00D268FF">
        <w:rPr>
          <w:b/>
          <w:bCs/>
        </w:rPr>
        <w:t>Tabela 1</w:t>
      </w:r>
      <w:r w:rsidR="00254127" w:rsidRPr="001A04E0">
        <w:rPr>
          <w:b/>
          <w:bCs/>
        </w:rPr>
        <w:fldChar w:fldCharType="end"/>
      </w:r>
      <w:r w:rsidRPr="00050B9E">
        <w:t>, ograniczone jest terytorialnie do obszaru 22 gmin tworzących LOM.</w:t>
      </w:r>
    </w:p>
    <w:p w14:paraId="712415E2" w14:textId="77777777" w:rsidR="00C85B2E" w:rsidRPr="00050B9E" w:rsidRDefault="00C85B2E">
      <w:pPr>
        <w:pStyle w:val="Nagwek2"/>
      </w:pPr>
      <w:r w:rsidRPr="00050B9E">
        <w:t>Zamówienie jest realizowane przez Gminę Lublin (Zamawiający) w ramach dotacji Programu Operacyjnego Pomoc Techniczna na lata 2014-2020.</w:t>
      </w:r>
    </w:p>
    <w:p w14:paraId="10687DBC" w14:textId="6CFFA6CB" w:rsidR="00C85B2E" w:rsidRDefault="00C85B2E">
      <w:pPr>
        <w:pStyle w:val="Nagwek2"/>
      </w:pPr>
      <w:r>
        <w:t>Komórką organizacyjną w strukturze Zamawiającego, która bezpośrednio koordynuje</w:t>
      </w:r>
      <w:r w:rsidR="00223D2F">
        <w:br/>
      </w:r>
      <w:r>
        <w:t xml:space="preserve">i nadzoruje realizację opracowania „SUMP LOM” przez Wykonawcę jest Biuro Zintegrowanych Inwestycji Terytorialnych Urzędu Miasta Lublin.  </w:t>
      </w:r>
    </w:p>
    <w:p w14:paraId="13AC47E0" w14:textId="53F8E2B9" w:rsidR="00C85B2E" w:rsidRDefault="00C85B2E">
      <w:pPr>
        <w:pStyle w:val="Nagwek2"/>
      </w:pPr>
      <w:r>
        <w:t>Zamawiający realizuje niniejsze zamówienie na podstawie</w:t>
      </w:r>
      <w:r w:rsidR="00BA12F6">
        <w:t>:</w:t>
      </w:r>
      <w:r>
        <w:t xml:space="preserve"> </w:t>
      </w:r>
      <w:r w:rsidR="00BA12F6">
        <w:t>„</w:t>
      </w:r>
      <w:r w:rsidRPr="00BA12F6">
        <w:rPr>
          <w:i/>
        </w:rPr>
        <w:t>Porozumienia</w:t>
      </w:r>
      <w:r w:rsidR="004D40AC" w:rsidRPr="00BA12F6">
        <w:rPr>
          <w:i/>
        </w:rPr>
        <w:t xml:space="preserve"> </w:t>
      </w:r>
      <w:r w:rsidR="00E346C5" w:rsidRPr="00BA12F6">
        <w:rPr>
          <w:i/>
        </w:rPr>
        <w:t>jednostek samorządu terytorialnego w sprawie określenia zasad współpracy w ramach Lubel</w:t>
      </w:r>
      <w:r w:rsidR="00665F4D" w:rsidRPr="00BA12F6">
        <w:rPr>
          <w:i/>
        </w:rPr>
        <w:t>skiego Obszaru Metropolitalnego</w:t>
      </w:r>
      <w:r w:rsidR="00BA12F6" w:rsidRPr="00BA12F6">
        <w:rPr>
          <w:i/>
        </w:rPr>
        <w:t>”</w:t>
      </w:r>
      <w:r w:rsidR="00665F4D">
        <w:t xml:space="preserve">, które weszło w życie 15 czerwca 2021 roku. </w:t>
      </w:r>
      <w:r w:rsidR="00E346C5">
        <w:t xml:space="preserve"> </w:t>
      </w:r>
    </w:p>
    <w:p w14:paraId="64C9D50E" w14:textId="24194463" w:rsidR="00156ED8" w:rsidRPr="007348A6" w:rsidRDefault="00050B9E">
      <w:pPr>
        <w:pStyle w:val="Nagwek1"/>
      </w:pPr>
      <w:bookmarkStart w:id="28" w:name="_Toc74224015"/>
      <w:bookmarkStart w:id="29" w:name="_Toc74224355"/>
      <w:bookmarkStart w:id="30" w:name="_Toc74295401"/>
      <w:bookmarkStart w:id="31" w:name="_Toc74556898"/>
      <w:bookmarkStart w:id="32" w:name="_Toc74558569"/>
      <w:bookmarkStart w:id="33" w:name="_Toc74559933"/>
      <w:bookmarkStart w:id="34" w:name="_Toc75366838"/>
      <w:bookmarkStart w:id="35" w:name="_Toc75367192"/>
      <w:bookmarkStart w:id="36" w:name="_Toc74224016"/>
      <w:bookmarkStart w:id="37" w:name="_Toc74224356"/>
      <w:bookmarkStart w:id="38" w:name="_Toc74295402"/>
      <w:bookmarkStart w:id="39" w:name="_Toc74556899"/>
      <w:bookmarkStart w:id="40" w:name="_Toc74558570"/>
      <w:bookmarkStart w:id="41" w:name="_Toc74559934"/>
      <w:bookmarkStart w:id="42" w:name="_Toc75366839"/>
      <w:bookmarkStart w:id="43" w:name="_Toc75367193"/>
      <w:bookmarkStart w:id="44" w:name="_Toc74224017"/>
      <w:bookmarkStart w:id="45" w:name="_Toc74224357"/>
      <w:bookmarkStart w:id="46" w:name="_Toc74295403"/>
      <w:bookmarkStart w:id="47" w:name="_Toc74556900"/>
      <w:bookmarkStart w:id="48" w:name="_Toc74558571"/>
      <w:bookmarkStart w:id="49" w:name="_Toc74559935"/>
      <w:bookmarkStart w:id="50" w:name="_Toc75366840"/>
      <w:bookmarkStart w:id="51" w:name="_Toc75367194"/>
      <w:bookmarkStart w:id="52" w:name="_Toc75516760"/>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B10DC5">
        <w:t>Cel</w:t>
      </w:r>
      <w:r w:rsidR="00FC7569" w:rsidRPr="00B10DC5">
        <w:t xml:space="preserve"> i merytoryczne zasady realizacji</w:t>
      </w:r>
      <w:r w:rsidRPr="000E1475">
        <w:t xml:space="preserve"> zamówienia</w:t>
      </w:r>
      <w:bookmarkEnd w:id="52"/>
    </w:p>
    <w:p w14:paraId="29AAA48C" w14:textId="1F1412DA" w:rsidR="00DC036B" w:rsidRDefault="00DC036B">
      <w:pPr>
        <w:pStyle w:val="Nagwek2"/>
      </w:pPr>
      <w:r>
        <w:t xml:space="preserve">Ilekroć w </w:t>
      </w:r>
      <w:r w:rsidR="00665F4D">
        <w:t xml:space="preserve">niniejszym </w:t>
      </w:r>
      <w:r>
        <w:t>dokumencie użyte jest sformułowanie „musi, powinien, należy”, wskazuje</w:t>
      </w:r>
      <w:r w:rsidR="00A4329B">
        <w:br/>
      </w:r>
      <w:r>
        <w:t>to</w:t>
      </w:r>
      <w:r w:rsidR="00A4329B">
        <w:t xml:space="preserve"> </w:t>
      </w:r>
      <w:r>
        <w:t>na koni</w:t>
      </w:r>
      <w:r w:rsidR="005F4174">
        <w:t>e</w:t>
      </w:r>
      <w:r>
        <w:t xml:space="preserve">czność wykonania poszczególnych czynności w ramach sporządzanego dokumentu. </w:t>
      </w:r>
    </w:p>
    <w:p w14:paraId="03DE7BD3" w14:textId="28D8AE11" w:rsidR="00FC7569" w:rsidRPr="007348A6" w:rsidRDefault="00FC7569" w:rsidP="001A04E0">
      <w:pPr>
        <w:pStyle w:val="Nagwek2"/>
      </w:pPr>
      <w:r w:rsidRPr="007348A6">
        <w:t>„SUMP LOM” ma zawierać wskazane w niniejszym dokumencie Obszary Strategiczne</w:t>
      </w:r>
      <w:r w:rsidR="00223D2F">
        <w:br/>
        <w:t xml:space="preserve"> </w:t>
      </w:r>
      <w:r w:rsidR="00CE3457">
        <w:t xml:space="preserve">i </w:t>
      </w:r>
      <w:r w:rsidRPr="007348A6">
        <w:t>Rozważane Działania (o ile w toku prac nie okaże się, że wymagają one redefinicji i sposób redefinicji zostanie zaakceptowany przez Zamawiającego). Ponadto wykonane zostaną wszystkie Główne Produkty i Produkty Analityczne oraz udzielone zostaną odpowiedzi</w:t>
      </w:r>
      <w:r w:rsidR="00223D2F">
        <w:br/>
      </w:r>
      <w:r w:rsidRPr="007348A6">
        <w:t>na Pytania Operacyjne wskazane w niniejszym dokumencie zgodnie z przyporządkowaną</w:t>
      </w:r>
      <w:r w:rsidR="00223D2F">
        <w:br/>
      </w:r>
      <w:r w:rsidRPr="007348A6">
        <w:t xml:space="preserve">im metodyką. </w:t>
      </w:r>
    </w:p>
    <w:p w14:paraId="2DFF6B27" w14:textId="73AB45AE" w:rsidR="00C72974" w:rsidRPr="007348A6" w:rsidRDefault="00C72974" w:rsidP="001A04E0">
      <w:pPr>
        <w:pStyle w:val="Nagwek2"/>
      </w:pPr>
      <w:r w:rsidRPr="007348A6">
        <w:t xml:space="preserve">„SUMP LOM” </w:t>
      </w:r>
      <w:r w:rsidR="00FC7569" w:rsidRPr="007348A6">
        <w:t>powinien obejmować kompleksowo wszystkie formy przemieszczania oraz interakcje między transportem i zagospodarowaniem przestrzennym. Plan powinien w sposób kompleksowy uwzględniać kwestie infrastrukturalne, organizacyjne i operacyjne, budując kompleksową logikę zmian – a nie tylko planując rozwój infrastruktury. Powinien dążyć</w:t>
      </w:r>
      <w:r w:rsidR="00223D2F">
        <w:br/>
      </w:r>
      <w:r w:rsidR="00FC7569" w:rsidRPr="007348A6">
        <w:t>do obniżania negatywnego wpływu transportu na środowisko, klimat i ludzi, poprzez zwiększanie udziału przyjaznych środowisku środków transp</w:t>
      </w:r>
      <w:r w:rsidR="00F52826">
        <w:t>ortu (transport publiczny, rower</w:t>
      </w:r>
      <w:r w:rsidR="007F1850">
        <w:t>,</w:t>
      </w:r>
      <w:r w:rsidR="007F1850">
        <w:br/>
      </w:r>
      <w:r w:rsidR="00F52826">
        <w:t>UTO</w:t>
      </w:r>
      <w:r w:rsidR="00FC7569" w:rsidRPr="007348A6">
        <w:t xml:space="preserve">, komunikacja piesza, </w:t>
      </w:r>
      <w:proofErr w:type="spellStart"/>
      <w:r w:rsidR="00FC7569" w:rsidRPr="007348A6">
        <w:t>carsharing</w:t>
      </w:r>
      <w:proofErr w:type="spellEnd"/>
      <w:r w:rsidR="00FC7569" w:rsidRPr="007348A6">
        <w:t>, carpooling) oraz zmniejszanie zapotrzebowania</w:t>
      </w:r>
      <w:r w:rsidR="00F52826">
        <w:br/>
      </w:r>
      <w:r w:rsidR="00FC7569" w:rsidRPr="007348A6">
        <w:t>na transport</w:t>
      </w:r>
      <w:r w:rsidR="00F52826">
        <w:t xml:space="preserve"> samochodowy</w:t>
      </w:r>
      <w:r w:rsidR="00FC7569" w:rsidRPr="007348A6">
        <w:t>. Wszelkie proponowane działania powinny być oceniane przez pryzmat ich wpływu</w:t>
      </w:r>
      <w:r w:rsidR="00F52826">
        <w:t xml:space="preserve"> </w:t>
      </w:r>
      <w:r w:rsidR="00FC7569" w:rsidRPr="007348A6">
        <w:t>na środowisko, klimat i ludzi, a także możliwości wzbudzenia dodatkowego ruchu drogowego.</w:t>
      </w:r>
    </w:p>
    <w:p w14:paraId="3ABE94AE" w14:textId="62A6E414" w:rsidR="00C72974" w:rsidRPr="00C72974" w:rsidRDefault="00C72974" w:rsidP="001A04E0">
      <w:pPr>
        <w:pStyle w:val="Nagwek2"/>
      </w:pPr>
      <w:r w:rsidRPr="00C72974">
        <w:t>Opracowanie „SUMP LOM” musi być oparte o partycypacyjny proces jego wypracowania, dialog społeczny z interesariuszami, w tym z mieszkańcami. Partycypacyjne podejście osiągane będzie poprzez prowadzenie badań</w:t>
      </w:r>
      <w:r w:rsidR="0076739D">
        <w:t xml:space="preserve"> </w:t>
      </w:r>
      <w:r w:rsidRPr="00C72974">
        <w:t xml:space="preserve">oraz konsultacji dotyczących problematyki zrównoważonej mobilności miejskiej.  </w:t>
      </w:r>
    </w:p>
    <w:p w14:paraId="3C5AA510" w14:textId="399100ED" w:rsidR="00C72974" w:rsidRPr="00C72974" w:rsidRDefault="00C72974" w:rsidP="001A04E0">
      <w:pPr>
        <w:pStyle w:val="Nagwek2"/>
      </w:pPr>
      <w:r w:rsidRPr="00C72974">
        <w:t>„SUMP LOM” musi zostać realizowany w bezpośredniej współpracy z następującymi grupami interesariuszy zidentyfikowanymi i wskazanymi przez Wykonawcę (uwzględnianymi</w:t>
      </w:r>
      <w:r w:rsidR="00223D2F">
        <w:br/>
      </w:r>
      <w:r w:rsidRPr="00C72974">
        <w:t>w</w:t>
      </w:r>
      <w:r w:rsidR="004D40AC">
        <w:t xml:space="preserve"> </w:t>
      </w:r>
      <w:r w:rsidRPr="00C72974">
        <w:t>badaniach lub konsultacjach społecznych):</w:t>
      </w:r>
    </w:p>
    <w:p w14:paraId="50A7C6AA" w14:textId="6CB0E8CA" w:rsidR="004D2F2D" w:rsidRPr="00FE29F2" w:rsidRDefault="004D2F2D" w:rsidP="001A04E0">
      <w:pPr>
        <w:numPr>
          <w:ilvl w:val="0"/>
          <w:numId w:val="4"/>
        </w:numPr>
        <w:spacing w:after="0"/>
        <w:ind w:left="1134"/>
        <w:jc w:val="both"/>
      </w:pPr>
      <w:r w:rsidRPr="00FE29F2">
        <w:t xml:space="preserve">przedstawicielami poszczególnych gmin </w:t>
      </w:r>
      <w:r w:rsidR="00BC1FEA">
        <w:t xml:space="preserve">oraz powiatów </w:t>
      </w:r>
      <w:r w:rsidRPr="00FE29F2">
        <w:t xml:space="preserve">wchodzących w skład </w:t>
      </w:r>
      <w:r>
        <w:t>LOM</w:t>
      </w:r>
      <w:r w:rsidRPr="00FE29F2">
        <w:t>, przedstawicielami gmin i powiatów ościennych, samorządu województwa</w:t>
      </w:r>
      <w:r w:rsidR="004F2B60">
        <w:t xml:space="preserve"> w szczególności w zakresie </w:t>
      </w:r>
      <w:r w:rsidR="002247D2">
        <w:t>dokumentów związanych z mobilnością</w:t>
      </w:r>
      <w:r w:rsidRPr="00FE29F2">
        <w:t>, itp.;</w:t>
      </w:r>
    </w:p>
    <w:p w14:paraId="4F7D3682" w14:textId="639EC64F" w:rsidR="004D2F2D" w:rsidRPr="00FE29F2" w:rsidRDefault="004D2F2D" w:rsidP="001A04E0">
      <w:pPr>
        <w:numPr>
          <w:ilvl w:val="0"/>
          <w:numId w:val="4"/>
        </w:numPr>
        <w:spacing w:after="0"/>
        <w:ind w:left="1134"/>
        <w:jc w:val="both"/>
      </w:pPr>
      <w:r w:rsidRPr="00FE29F2">
        <w:lastRenderedPageBreak/>
        <w:t xml:space="preserve">przedstawicielami jednostek </w:t>
      </w:r>
      <w:r w:rsidR="00466B92">
        <w:t>organizacyjnych</w:t>
      </w:r>
      <w:r>
        <w:t>/</w:t>
      </w:r>
      <w:r w:rsidR="00466B92">
        <w:t>zależnych/podległych/</w:t>
      </w:r>
      <w:r w:rsidRPr="00FE29F2">
        <w:t xml:space="preserve">wydziałów członków </w:t>
      </w:r>
      <w:r>
        <w:t>LOM</w:t>
      </w:r>
      <w:r w:rsidRPr="00FE29F2">
        <w:t>, spółek samorządowych itp., w tym osoby odpowiedzialne za transport, planowanie przestrzenne, edukację, bezpieczeństwo ruchu i ochronę środowiska;</w:t>
      </w:r>
    </w:p>
    <w:p w14:paraId="11A0EF66" w14:textId="77777777" w:rsidR="004D2F2D" w:rsidRPr="00FE29F2" w:rsidRDefault="004D2F2D" w:rsidP="001A04E0">
      <w:pPr>
        <w:numPr>
          <w:ilvl w:val="0"/>
          <w:numId w:val="4"/>
        </w:numPr>
        <w:spacing w:after="0"/>
        <w:ind w:left="1134"/>
        <w:jc w:val="both"/>
      </w:pPr>
      <w:r w:rsidRPr="00FE29F2">
        <w:t>przedstawicielami publicznego transportu zbiorowego (miejskiego, podmiejskiego, międzymiastowego</w:t>
      </w:r>
      <w:r>
        <w:t>, przewoźników prywatnych</w:t>
      </w:r>
      <w:r w:rsidRPr="00FE29F2">
        <w:t>) i zarządców infrastruktury (np. GDDKiA, PKP PLK, zarząd dróg wojewódzkich, kolejowi przewoźnicy regionalni),</w:t>
      </w:r>
    </w:p>
    <w:p w14:paraId="660CCB2F" w14:textId="18E10D2C" w:rsidR="004D2F2D" w:rsidRPr="00FE29F2" w:rsidRDefault="004D2F2D" w:rsidP="001A04E0">
      <w:pPr>
        <w:numPr>
          <w:ilvl w:val="0"/>
          <w:numId w:val="4"/>
        </w:numPr>
        <w:spacing w:after="0"/>
        <w:ind w:left="1134"/>
        <w:jc w:val="both"/>
      </w:pPr>
      <w:r w:rsidRPr="00FE29F2">
        <w:t xml:space="preserve">przedstawicielami stowarzyszeń i aktywistów, lokalnych grup działania, </w:t>
      </w:r>
      <w:r w:rsidR="00223D2F">
        <w:br/>
      </w:r>
      <w:r w:rsidRPr="00FE29F2">
        <w:t>rad osiedli/dzielnic, rad seniorów, organizacji pozarządowych, lokalnych środowisk naukowych itp.;</w:t>
      </w:r>
    </w:p>
    <w:p w14:paraId="13DBAD95" w14:textId="77777777" w:rsidR="004D2F2D" w:rsidRPr="00FE29F2" w:rsidRDefault="004D2F2D" w:rsidP="001A04E0">
      <w:pPr>
        <w:numPr>
          <w:ilvl w:val="0"/>
          <w:numId w:val="4"/>
        </w:numPr>
        <w:spacing w:after="0"/>
        <w:ind w:left="1134"/>
        <w:jc w:val="both"/>
      </w:pPr>
      <w:r w:rsidRPr="00FE29F2">
        <w:t>przedstawicielami szkół, liceów, techników, szkół zawodowych oraz szkół wyższych;</w:t>
      </w:r>
    </w:p>
    <w:p w14:paraId="6D9EE8FF" w14:textId="77777777" w:rsidR="004D2F2D" w:rsidRPr="00FE29F2" w:rsidRDefault="004D2F2D" w:rsidP="001A04E0">
      <w:pPr>
        <w:numPr>
          <w:ilvl w:val="0"/>
          <w:numId w:val="4"/>
        </w:numPr>
        <w:spacing w:after="0"/>
        <w:ind w:left="1134"/>
        <w:jc w:val="both"/>
      </w:pPr>
      <w:r w:rsidRPr="00FE29F2">
        <w:t>przedstawicielami firm, pracodawców lub obszarów, w szczególności zatrudniających ponad 100 pracowników;</w:t>
      </w:r>
    </w:p>
    <w:p w14:paraId="045D5D80" w14:textId="54FE542D" w:rsidR="004D2F2D" w:rsidRPr="00FE29F2" w:rsidRDefault="004D2F2D" w:rsidP="001A04E0">
      <w:pPr>
        <w:numPr>
          <w:ilvl w:val="0"/>
          <w:numId w:val="4"/>
        </w:numPr>
        <w:spacing w:after="0"/>
        <w:ind w:left="1134"/>
        <w:jc w:val="both"/>
      </w:pPr>
      <w:r w:rsidRPr="00FE29F2">
        <w:t>przedstawicielami deweloperów powi</w:t>
      </w:r>
      <w:r w:rsidR="00223D2F">
        <w:t>erzchni mieszkaniowo-usługowych</w:t>
      </w:r>
      <w:r w:rsidR="00223D2F">
        <w:br/>
      </w:r>
      <w:r w:rsidRPr="00FE29F2">
        <w:t>oraz powierzchni przemysłowych;</w:t>
      </w:r>
    </w:p>
    <w:p w14:paraId="2E9E1A02" w14:textId="5C952B38" w:rsidR="00C72974" w:rsidRDefault="004D2F2D" w:rsidP="001A04E0">
      <w:pPr>
        <w:numPr>
          <w:ilvl w:val="0"/>
          <w:numId w:val="4"/>
        </w:numPr>
        <w:spacing w:after="0"/>
        <w:ind w:left="1134"/>
        <w:jc w:val="both"/>
      </w:pPr>
      <w:r w:rsidRPr="00FE29F2">
        <w:t>przedstawicielami mieszkańców</w:t>
      </w:r>
      <w:r w:rsidR="00C72974" w:rsidRPr="00C72974">
        <w:t>.</w:t>
      </w:r>
    </w:p>
    <w:p w14:paraId="02587A26" w14:textId="6CF1816B" w:rsidR="00C72974" w:rsidRPr="00C72974" w:rsidRDefault="00C72974" w:rsidP="001A04E0">
      <w:pPr>
        <w:pStyle w:val="Nagwek2"/>
      </w:pPr>
      <w:r w:rsidRPr="00C72974">
        <w:t xml:space="preserve">Dokument ma </w:t>
      </w:r>
      <w:r w:rsidR="00985892">
        <w:t>służyć całemu LOM, a</w:t>
      </w:r>
      <w:r w:rsidRPr="00C72974">
        <w:t xml:space="preserve"> „SUMP LOM” ma stanowić narzędzie</w:t>
      </w:r>
      <w:r w:rsidR="007C7BF6">
        <w:t xml:space="preserve"> do </w:t>
      </w:r>
      <w:r w:rsidRPr="00C72974">
        <w:t>kreowania przyszłej współpracy w ramach LOM.</w:t>
      </w:r>
    </w:p>
    <w:p w14:paraId="1752B8DB" w14:textId="61A7E44D" w:rsidR="00C72974" w:rsidRDefault="00C72974">
      <w:pPr>
        <w:pStyle w:val="Nagwek2"/>
      </w:pPr>
      <w:r>
        <w:t xml:space="preserve">„SUMP LOM” ma być sporządzony zgodnie z podejściem systemowym tj. traktującym </w:t>
      </w:r>
      <w:r w:rsidR="009123D6">
        <w:t xml:space="preserve">JST </w:t>
      </w:r>
      <w:r>
        <w:t>wchodzące w skład LOM jako zestaw powiązanych ze sobą elementów funkcjonujących jako całość. W związku z tym, wnioski z przeprowadzonych analiz</w:t>
      </w:r>
      <w:r w:rsidR="00D32033">
        <w:t xml:space="preserve"> </w:t>
      </w:r>
      <w:r>
        <w:t>i badań mają odnosić się do całego obszaru LOM.</w:t>
      </w:r>
    </w:p>
    <w:p w14:paraId="4AE7489E" w14:textId="0DEC4A04" w:rsidR="004F114F" w:rsidRPr="00C72974" w:rsidRDefault="00C72974">
      <w:pPr>
        <w:pStyle w:val="Nagwek2"/>
      </w:pPr>
      <w:r w:rsidRPr="00C72974">
        <w:t>Dokument ma stanowić podstawę do podjęcia działań wdrożeniowych w nim zawartych.</w:t>
      </w:r>
    </w:p>
    <w:p w14:paraId="08E8123D" w14:textId="5F1D7357" w:rsidR="00341E23" w:rsidRDefault="00FC7569">
      <w:pPr>
        <w:pStyle w:val="Nagwek2"/>
      </w:pPr>
      <w:r>
        <w:t>Proces realizacji zamówienia należy oprzeć o cykl 12 kroków planowania zrównoważonej mobilności miejskiej ELTIS – 2 edycja (cykl SUMP). Szczegóły cyklu dostępne są na stronie www.eltis.org. Opracowany SUMP ma dokumentować proces prac nad jego przygotowaniem, zgodnie z krokami 1-9 planowanej zrównoważonej mobilności miejskiej oraz zawierać zaplanowany proces dla kroków 10-12.</w:t>
      </w:r>
      <w:bookmarkStart w:id="53" w:name="_Toc74139543"/>
      <w:bookmarkStart w:id="54" w:name="_Toc74139720"/>
      <w:bookmarkEnd w:id="53"/>
      <w:bookmarkEnd w:id="54"/>
    </w:p>
    <w:p w14:paraId="35AD176F" w14:textId="77777777" w:rsidR="004D74C6" w:rsidRPr="007348A6" w:rsidRDefault="004D74C6" w:rsidP="001A04E0"/>
    <w:p w14:paraId="2715E834" w14:textId="4B849116" w:rsidR="00D220BB" w:rsidRDefault="0010635F" w:rsidP="001A04E0">
      <w:pPr>
        <w:spacing w:before="240"/>
        <w:jc w:val="center"/>
      </w:pPr>
      <w:r>
        <w:rPr>
          <w:rFonts w:ascii="Calibri" w:eastAsia="Calibri" w:hAnsi="Calibri" w:cs="Calibri"/>
          <w:noProof/>
          <w:color w:val="000000"/>
          <w:lang w:eastAsia="pl-PL"/>
        </w:rPr>
        <w:lastRenderedPageBreak/>
        <w:drawing>
          <wp:inline distT="0" distB="0" distL="0" distR="0" wp14:anchorId="56C231F3" wp14:editId="51875178">
            <wp:extent cx="4495800" cy="4068698"/>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516860" cy="4087757"/>
                    </a:xfrm>
                    <a:prstGeom prst="rect">
                      <a:avLst/>
                    </a:prstGeom>
                    <a:noFill/>
                    <a:ln>
                      <a:noFill/>
                    </a:ln>
                  </pic:spPr>
                </pic:pic>
              </a:graphicData>
            </a:graphic>
          </wp:inline>
        </w:drawing>
      </w:r>
    </w:p>
    <w:p w14:paraId="5C226266" w14:textId="340BB65F" w:rsidR="00607D36" w:rsidRPr="001A04E0" w:rsidRDefault="00D220BB" w:rsidP="0038509D">
      <w:pPr>
        <w:pStyle w:val="Legenda"/>
        <w:jc w:val="both"/>
        <w:rPr>
          <w:lang w:val="en-GB"/>
        </w:rPr>
      </w:pPr>
      <w:proofErr w:type="spellStart"/>
      <w:r w:rsidRPr="001A04E0">
        <w:rPr>
          <w:color w:val="auto"/>
          <w:lang w:val="en-GB"/>
        </w:rPr>
        <w:t>Rysunek</w:t>
      </w:r>
      <w:proofErr w:type="spellEnd"/>
      <w:r w:rsidRPr="001A04E0">
        <w:rPr>
          <w:color w:val="auto"/>
          <w:lang w:val="en-GB"/>
        </w:rPr>
        <w:t xml:space="preserve"> </w:t>
      </w:r>
      <w:r w:rsidRPr="001A04E0">
        <w:rPr>
          <w:color w:val="auto"/>
        </w:rPr>
        <w:fldChar w:fldCharType="begin"/>
      </w:r>
      <w:r w:rsidRPr="001A04E0">
        <w:rPr>
          <w:color w:val="auto"/>
          <w:lang w:val="en-GB"/>
        </w:rPr>
        <w:instrText xml:space="preserve"> SEQ Rysunek \* ARABIC </w:instrText>
      </w:r>
      <w:r w:rsidRPr="001A04E0">
        <w:rPr>
          <w:color w:val="auto"/>
        </w:rPr>
        <w:fldChar w:fldCharType="separate"/>
      </w:r>
      <w:r w:rsidR="00D268FF">
        <w:rPr>
          <w:noProof/>
          <w:color w:val="auto"/>
          <w:lang w:val="en-GB"/>
        </w:rPr>
        <w:t>1</w:t>
      </w:r>
      <w:r w:rsidRPr="001A04E0">
        <w:rPr>
          <w:color w:val="auto"/>
        </w:rPr>
        <w:fldChar w:fldCharType="end"/>
      </w:r>
      <w:r w:rsidRPr="001A04E0">
        <w:rPr>
          <w:color w:val="auto"/>
          <w:lang w:val="en-GB"/>
        </w:rPr>
        <w:t xml:space="preserve">. Guidelines for developing and implementing a sustainable urban mobility plan. Second </w:t>
      </w:r>
      <w:proofErr w:type="spellStart"/>
      <w:r w:rsidRPr="001A04E0">
        <w:rPr>
          <w:color w:val="auto"/>
          <w:lang w:val="en-GB"/>
        </w:rPr>
        <w:t>editon</w:t>
      </w:r>
      <w:proofErr w:type="spellEnd"/>
      <w:r w:rsidRPr="001A04E0">
        <w:rPr>
          <w:color w:val="auto"/>
          <w:lang w:val="en-GB"/>
        </w:rPr>
        <w:t xml:space="preserve">. </w:t>
      </w:r>
      <w:proofErr w:type="spellStart"/>
      <w:r w:rsidRPr="001A04E0">
        <w:rPr>
          <w:color w:val="auto"/>
          <w:lang w:val="en-GB"/>
        </w:rPr>
        <w:t>Rupprecht</w:t>
      </w:r>
      <w:proofErr w:type="spellEnd"/>
      <w:r w:rsidRPr="001A04E0">
        <w:rPr>
          <w:color w:val="auto"/>
          <w:lang w:val="en-GB"/>
        </w:rPr>
        <w:t xml:space="preserve"> Consult, Cologne 2019, s. 17 </w:t>
      </w:r>
      <w:r w:rsidR="00F52826">
        <w:rPr>
          <w:color w:val="auto"/>
          <w:lang w:val="en-GB"/>
        </w:rPr>
        <w:t>(</w:t>
      </w:r>
      <w:proofErr w:type="spellStart"/>
      <w:r w:rsidR="00F52826">
        <w:rPr>
          <w:color w:val="auto"/>
          <w:lang w:val="en-GB"/>
        </w:rPr>
        <w:t>Przewodnik</w:t>
      </w:r>
      <w:proofErr w:type="spellEnd"/>
      <w:r w:rsidR="00F52826">
        <w:rPr>
          <w:color w:val="auto"/>
          <w:lang w:val="en-GB"/>
        </w:rPr>
        <w:t xml:space="preserve">  </w:t>
      </w:r>
      <w:proofErr w:type="spellStart"/>
      <w:r w:rsidR="0038509D">
        <w:rPr>
          <w:color w:val="auto"/>
          <w:lang w:val="en-GB"/>
        </w:rPr>
        <w:t>dla</w:t>
      </w:r>
      <w:proofErr w:type="spellEnd"/>
      <w:r w:rsidR="0038509D">
        <w:rPr>
          <w:color w:val="auto"/>
          <w:lang w:val="en-GB"/>
        </w:rPr>
        <w:t xml:space="preserve"> </w:t>
      </w:r>
      <w:proofErr w:type="spellStart"/>
      <w:r w:rsidR="00F52826">
        <w:rPr>
          <w:color w:val="auto"/>
          <w:lang w:val="en-GB"/>
        </w:rPr>
        <w:t>rozwoju</w:t>
      </w:r>
      <w:proofErr w:type="spellEnd"/>
      <w:r w:rsidR="00F52826">
        <w:rPr>
          <w:color w:val="auto"/>
          <w:lang w:val="en-GB"/>
        </w:rPr>
        <w:t xml:space="preserve"> </w:t>
      </w:r>
      <w:proofErr w:type="spellStart"/>
      <w:r w:rsidR="0038509D">
        <w:rPr>
          <w:color w:val="auto"/>
          <w:lang w:val="en-GB"/>
        </w:rPr>
        <w:t>i</w:t>
      </w:r>
      <w:proofErr w:type="spellEnd"/>
      <w:r w:rsidR="0038509D">
        <w:rPr>
          <w:color w:val="auto"/>
          <w:lang w:val="en-GB"/>
        </w:rPr>
        <w:t xml:space="preserve"> </w:t>
      </w:r>
      <w:proofErr w:type="spellStart"/>
      <w:r w:rsidR="0038509D">
        <w:rPr>
          <w:color w:val="auto"/>
          <w:lang w:val="en-GB"/>
        </w:rPr>
        <w:t>wdrażania</w:t>
      </w:r>
      <w:proofErr w:type="spellEnd"/>
      <w:r w:rsidR="0038509D">
        <w:rPr>
          <w:color w:val="auto"/>
          <w:lang w:val="en-GB"/>
        </w:rPr>
        <w:t xml:space="preserve"> </w:t>
      </w:r>
      <w:proofErr w:type="spellStart"/>
      <w:r w:rsidR="0038509D">
        <w:rPr>
          <w:color w:val="auto"/>
          <w:lang w:val="en-GB"/>
        </w:rPr>
        <w:t>zrównoważonych</w:t>
      </w:r>
      <w:proofErr w:type="spellEnd"/>
      <w:r w:rsidR="0038509D">
        <w:rPr>
          <w:color w:val="auto"/>
          <w:lang w:val="en-GB"/>
        </w:rPr>
        <w:t xml:space="preserve"> </w:t>
      </w:r>
      <w:proofErr w:type="spellStart"/>
      <w:r w:rsidR="0038509D">
        <w:rPr>
          <w:color w:val="auto"/>
          <w:lang w:val="en-GB"/>
        </w:rPr>
        <w:t>planów</w:t>
      </w:r>
      <w:proofErr w:type="spellEnd"/>
      <w:r w:rsidR="0038509D">
        <w:rPr>
          <w:color w:val="auto"/>
          <w:lang w:val="en-GB"/>
        </w:rPr>
        <w:t xml:space="preserve"> </w:t>
      </w:r>
      <w:proofErr w:type="spellStart"/>
      <w:r w:rsidR="0038509D">
        <w:rPr>
          <w:color w:val="auto"/>
          <w:lang w:val="en-GB"/>
        </w:rPr>
        <w:t>mobilności</w:t>
      </w:r>
      <w:proofErr w:type="spellEnd"/>
      <w:r w:rsidR="0038509D">
        <w:rPr>
          <w:color w:val="auto"/>
          <w:lang w:val="en-GB"/>
        </w:rPr>
        <w:t xml:space="preserve"> </w:t>
      </w:r>
      <w:proofErr w:type="spellStart"/>
      <w:r w:rsidR="0038509D">
        <w:rPr>
          <w:color w:val="auto"/>
          <w:lang w:val="en-GB"/>
        </w:rPr>
        <w:t>miejskiej</w:t>
      </w:r>
      <w:proofErr w:type="spellEnd"/>
      <w:r w:rsidR="0038509D">
        <w:rPr>
          <w:color w:val="auto"/>
          <w:lang w:val="en-GB"/>
        </w:rPr>
        <w:t xml:space="preserve">, </w:t>
      </w:r>
      <w:proofErr w:type="spellStart"/>
      <w:r w:rsidR="0038509D">
        <w:rPr>
          <w:color w:val="auto"/>
          <w:lang w:val="en-GB"/>
        </w:rPr>
        <w:t>druga</w:t>
      </w:r>
      <w:proofErr w:type="spellEnd"/>
      <w:r w:rsidR="0038509D">
        <w:rPr>
          <w:color w:val="auto"/>
          <w:lang w:val="en-GB"/>
        </w:rPr>
        <w:t xml:space="preserve"> </w:t>
      </w:r>
      <w:proofErr w:type="spellStart"/>
      <w:r w:rsidR="0038509D">
        <w:rPr>
          <w:color w:val="auto"/>
          <w:lang w:val="en-GB"/>
        </w:rPr>
        <w:t>edycja</w:t>
      </w:r>
      <w:proofErr w:type="spellEnd"/>
      <w:r w:rsidR="0038509D">
        <w:rPr>
          <w:color w:val="auto"/>
          <w:lang w:val="en-GB"/>
        </w:rPr>
        <w:t xml:space="preserve">, </w:t>
      </w:r>
      <w:proofErr w:type="spellStart"/>
      <w:r w:rsidR="0038509D">
        <w:rPr>
          <w:color w:val="auto"/>
          <w:lang w:val="en-GB"/>
        </w:rPr>
        <w:t>Kolonia</w:t>
      </w:r>
      <w:proofErr w:type="spellEnd"/>
      <w:r w:rsidR="0038509D">
        <w:rPr>
          <w:color w:val="auto"/>
          <w:lang w:val="en-GB"/>
        </w:rPr>
        <w:t xml:space="preserve"> 2019) </w:t>
      </w:r>
      <w:r w:rsidR="00F52826">
        <w:rPr>
          <w:color w:val="auto"/>
          <w:lang w:val="en-GB"/>
        </w:rPr>
        <w:t xml:space="preserve"> I </w:t>
      </w:r>
      <w:r w:rsidRPr="001A04E0">
        <w:rPr>
          <w:color w:val="auto"/>
          <w:lang w:val="en-GB"/>
        </w:rPr>
        <w:t>- https://www.eltis.org/sites/default/files/sump-guidelines-2019_mediumres.pdf</w:t>
      </w:r>
    </w:p>
    <w:p w14:paraId="4447415B" w14:textId="77777777" w:rsidR="00A55F87" w:rsidRPr="001A04E0" w:rsidRDefault="00A55F87">
      <w:pPr>
        <w:pStyle w:val="Nagwek2"/>
        <w:rPr>
          <w:b/>
          <w:bCs/>
        </w:rPr>
      </w:pPr>
      <w:r w:rsidRPr="001A04E0">
        <w:rPr>
          <w:b/>
          <w:bCs/>
        </w:rPr>
        <w:t>Niniejszy dokument przedstawia minimum metodyczne, które powinno być przez Wykonawcę rozwinięte w toku przygotowania ofert.</w:t>
      </w:r>
    </w:p>
    <w:p w14:paraId="7CA3139A" w14:textId="77777777" w:rsidR="00A55F87" w:rsidRPr="00A55F87" w:rsidRDefault="00A55F87" w:rsidP="001A04E0">
      <w:pPr>
        <w:pStyle w:val="Nagwek2"/>
      </w:pPr>
      <w:r w:rsidRPr="00A55F87">
        <w:t xml:space="preserve">Plan </w:t>
      </w:r>
      <w:r w:rsidRPr="00A55F87">
        <w:rPr>
          <w:b/>
          <w:bCs/>
        </w:rPr>
        <w:t>powinien</w:t>
      </w:r>
      <w:r w:rsidRPr="00A55F87">
        <w:t xml:space="preserve"> być co do zasady zgodny z następującymi dokumentami:</w:t>
      </w:r>
    </w:p>
    <w:p w14:paraId="1733E918" w14:textId="48655479" w:rsidR="00A55F87" w:rsidRPr="00A55F87" w:rsidRDefault="00A55F87" w:rsidP="001A04E0">
      <w:pPr>
        <w:numPr>
          <w:ilvl w:val="0"/>
          <w:numId w:val="4"/>
        </w:numPr>
        <w:ind w:left="1134"/>
      </w:pPr>
      <w:r w:rsidRPr="00A55F87">
        <w:t>Nowe wytyczne – opracowanie i wdrożenie planu zrównoważonej mobilności miejskiej, 2 wydanie (w języku angielskim) Komisja Europejska, Bruksela 2019 – (</w:t>
      </w:r>
      <w:hyperlink r:id="rId9" w:history="1">
        <w:r w:rsidRPr="00A55F87">
          <w:t>https://www.eltis.org/sites/default/files/sump-guidelines-2019_mediumres.pdf</w:t>
        </w:r>
      </w:hyperlink>
      <w:r w:rsidRPr="00A55F87">
        <w:t xml:space="preserve">, </w:t>
      </w:r>
      <w:hyperlink r:id="rId10" w:history="1">
        <w:r w:rsidRPr="00A55F87">
          <w:t>https://www.eltis.org/sites/default/files/sump-annex_final_highres_0.pdf</w:t>
        </w:r>
      </w:hyperlink>
      <w:r w:rsidRPr="00A55F87">
        <w:t>)</w:t>
      </w:r>
      <w:r w:rsidR="00C54E84">
        <w:t>;</w:t>
      </w:r>
    </w:p>
    <w:p w14:paraId="3D81F1CB" w14:textId="6EBA5903" w:rsidR="00A55F87" w:rsidRPr="00A55F87" w:rsidRDefault="00A55F87" w:rsidP="001A04E0">
      <w:pPr>
        <w:numPr>
          <w:ilvl w:val="0"/>
          <w:numId w:val="4"/>
        </w:numPr>
        <w:ind w:left="1134"/>
      </w:pPr>
      <w:r w:rsidRPr="00A55F87">
        <w:t>CIVITAS PROSPERITY – Poradnik – opracowanie Planu Zrównoważonej Mobilności Miejskiej (SUMP) (</w:t>
      </w:r>
      <w:hyperlink r:id="rId11" w:history="1">
        <w:r w:rsidRPr="00A55F87">
          <w:t>https://www.pois.gov.pl/media/72913/SMG_Ekspert_Civitas_Prosperity_Poradnik_2019_03_18_podglad_v1.pdf</w:t>
        </w:r>
      </w:hyperlink>
      <w:r w:rsidRPr="00A55F87">
        <w:t>)</w:t>
      </w:r>
      <w:r w:rsidR="00C54E84">
        <w:t>;</w:t>
      </w:r>
    </w:p>
    <w:p w14:paraId="3D25DBCD" w14:textId="77777777" w:rsidR="00A55F87" w:rsidRPr="00A55F87" w:rsidRDefault="00A55F87" w:rsidP="001A04E0">
      <w:pPr>
        <w:ind w:firstLine="708"/>
        <w:jc w:val="both"/>
      </w:pPr>
      <w:r w:rsidRPr="00A55F87">
        <w:t>zwanymi dalej łącznie „Wytycznymi UE”.</w:t>
      </w:r>
    </w:p>
    <w:p w14:paraId="706E2641" w14:textId="77777777" w:rsidR="00A55F87" w:rsidRPr="00A55F87" w:rsidRDefault="00A55F87" w:rsidP="001A04E0">
      <w:pPr>
        <w:pStyle w:val="Nagwek2"/>
      </w:pPr>
      <w:r w:rsidRPr="00A55F87">
        <w:lastRenderedPageBreak/>
        <w:t>Ponadto, w procesie przygotowania Planu, należy wziąć pod uwagę zawarte na poniższych portalach wytyczne i wskazówki praktyczne:</w:t>
      </w:r>
    </w:p>
    <w:p w14:paraId="4CBE8333" w14:textId="77777777" w:rsidR="00A55F87" w:rsidRPr="00A55F87" w:rsidRDefault="00A55F87" w:rsidP="001A04E0">
      <w:pPr>
        <w:numPr>
          <w:ilvl w:val="0"/>
          <w:numId w:val="4"/>
        </w:numPr>
        <w:spacing w:after="0"/>
        <w:ind w:left="1134"/>
        <w:jc w:val="both"/>
      </w:pPr>
      <w:r w:rsidRPr="00A55F87">
        <w:t xml:space="preserve">Pilotaż SUMP w ramach </w:t>
      </w:r>
      <w:proofErr w:type="spellStart"/>
      <w:r w:rsidRPr="00A55F87">
        <w:t>POIiŚ</w:t>
      </w:r>
      <w:proofErr w:type="spellEnd"/>
      <w:r w:rsidRPr="00A55F87">
        <w:t xml:space="preserve"> - (</w:t>
      </w:r>
      <w:hyperlink r:id="rId12" w:history="1">
        <w:r w:rsidRPr="00A55F87">
          <w:t>https://www.pois.gov.pl/strony/o-programie/plan-zrownowazonej-mobilnosci-miejskiej-sump/</w:t>
        </w:r>
      </w:hyperlink>
      <w:r w:rsidRPr="00A55F87">
        <w:t>)</w:t>
      </w:r>
    </w:p>
    <w:p w14:paraId="43BC1178" w14:textId="77777777" w:rsidR="00A55F87" w:rsidRPr="00A55F87" w:rsidRDefault="00A55F87" w:rsidP="001A04E0">
      <w:pPr>
        <w:numPr>
          <w:ilvl w:val="0"/>
          <w:numId w:val="4"/>
        </w:numPr>
        <w:spacing w:after="0"/>
        <w:ind w:left="1134"/>
        <w:jc w:val="both"/>
      </w:pPr>
      <w:r w:rsidRPr="00A55F87">
        <w:t>Europejska platforma dotycząca planów zrównoważonej mobilności –</w:t>
      </w:r>
    </w:p>
    <w:p w14:paraId="20F70F8C" w14:textId="77777777" w:rsidR="00A55F87" w:rsidRPr="00A55F87" w:rsidRDefault="00A55F87" w:rsidP="001A04E0">
      <w:pPr>
        <w:spacing w:after="0"/>
        <w:ind w:left="1134"/>
        <w:jc w:val="both"/>
      </w:pPr>
      <w:r w:rsidRPr="00A55F87">
        <w:t>(</w:t>
      </w:r>
      <w:hyperlink r:id="rId13" w:history="1">
        <w:r w:rsidRPr="00A55F87">
          <w:t>https://www.eltis.org/mobility-plans/sump-process</w:t>
        </w:r>
      </w:hyperlink>
      <w:r w:rsidRPr="00A55F87">
        <w:t>)</w:t>
      </w:r>
    </w:p>
    <w:p w14:paraId="411C375D" w14:textId="77777777" w:rsidR="00A55F87" w:rsidRPr="00A55F87" w:rsidRDefault="00A55F87" w:rsidP="001A04E0">
      <w:pPr>
        <w:numPr>
          <w:ilvl w:val="0"/>
          <w:numId w:val="4"/>
        </w:numPr>
        <w:spacing w:after="0"/>
        <w:ind w:left="1134"/>
        <w:jc w:val="both"/>
      </w:pPr>
      <w:r w:rsidRPr="00A55F87">
        <w:t>Wskaźniki Zrównoważonej Mobilności Miejskiej (SUMI) –</w:t>
      </w:r>
    </w:p>
    <w:p w14:paraId="7284CBE4" w14:textId="5F5BBCA3" w:rsidR="00A55F87" w:rsidRPr="00A55F87" w:rsidRDefault="00A55F87" w:rsidP="001A04E0">
      <w:pPr>
        <w:spacing w:after="0"/>
        <w:ind w:left="1134"/>
        <w:jc w:val="both"/>
      </w:pPr>
      <w:r w:rsidRPr="00A55F87">
        <w:t>(</w:t>
      </w:r>
      <w:hyperlink r:id="rId14" w:history="1">
        <w:r w:rsidRPr="00A55F87">
          <w:t>https://ec.europa.eu/transport/themes/urban/urban_mobility/sumi_en</w:t>
        </w:r>
      </w:hyperlink>
      <w:r w:rsidRPr="00A55F87">
        <w:t>)</w:t>
      </w:r>
    </w:p>
    <w:p w14:paraId="6B8ED340" w14:textId="21422517" w:rsidR="00A55F87" w:rsidRPr="00DC036B" w:rsidRDefault="00A55F87">
      <w:pPr>
        <w:numPr>
          <w:ilvl w:val="0"/>
          <w:numId w:val="4"/>
        </w:numPr>
        <w:spacing w:after="0"/>
        <w:ind w:left="1134"/>
        <w:jc w:val="both"/>
      </w:pPr>
      <w:r w:rsidRPr="00DC036B">
        <w:t>Narzędzie samooceny SUMP – (</w:t>
      </w:r>
      <w:hyperlink r:id="rId15" w:history="1">
        <w:r w:rsidRPr="00DC036B">
          <w:t>https://www.sump-assessment.eu/start</w:t>
        </w:r>
      </w:hyperlink>
      <w:r w:rsidRPr="001A04E0">
        <w:t>), w zakresie pozytywnego wyniku samooceny Projektu SUMP, powstałego w wyniku realizacji niniejszego zamówienia</w:t>
      </w:r>
      <w:r w:rsidR="00DB4E28" w:rsidRPr="00DC036B">
        <w:t xml:space="preserve"> – </w:t>
      </w:r>
      <w:r w:rsidR="00CE3457">
        <w:t xml:space="preserve">Wykonawca deklaruje osiągnięcie </w:t>
      </w:r>
      <w:r w:rsidR="00DB4E28" w:rsidRPr="00DC036B">
        <w:t>minimum 34%</w:t>
      </w:r>
      <w:r w:rsidR="00CE3457">
        <w:t xml:space="preserve"> w ramach tego narzędzia,</w:t>
      </w:r>
      <w:r w:rsidR="00DB4E28" w:rsidRPr="00DC036B">
        <w:t xml:space="preserve"> </w:t>
      </w:r>
    </w:p>
    <w:p w14:paraId="24CC7B92" w14:textId="68358F2A" w:rsidR="00405CE9" w:rsidRPr="00DC036B" w:rsidRDefault="00405CE9" w:rsidP="001A04E0">
      <w:pPr>
        <w:numPr>
          <w:ilvl w:val="0"/>
          <w:numId w:val="4"/>
        </w:numPr>
        <w:spacing w:after="0"/>
        <w:ind w:left="1134"/>
        <w:jc w:val="both"/>
      </w:pPr>
      <w:r w:rsidRPr="00DC036B">
        <w:t xml:space="preserve">Wykonawca deklaruje, że końcowa wersja „SUMP LOM” uzyska co najmniej </w:t>
      </w:r>
      <w:r w:rsidR="00DB4E28" w:rsidRPr="001A04E0">
        <w:t>50</w:t>
      </w:r>
      <w:r w:rsidRPr="00DC036B">
        <w:t xml:space="preserve"> punktów w ramach 100 pytań – narzędzia do samooceny SUMP dostępnych na stronie </w:t>
      </w:r>
      <w:hyperlink r:id="rId16" w:history="1">
        <w:r w:rsidRPr="00DC036B">
          <w:t>www.pois.gov.pl</w:t>
        </w:r>
      </w:hyperlink>
      <w:r w:rsidRPr="00DC036B">
        <w:t>.</w:t>
      </w:r>
    </w:p>
    <w:p w14:paraId="7E062404" w14:textId="77777777" w:rsidR="00341E23" w:rsidRDefault="00341E23" w:rsidP="001A04E0">
      <w:pPr>
        <w:pStyle w:val="Nagwek2"/>
      </w:pPr>
      <w:bookmarkStart w:id="55" w:name="_Ref74209417"/>
      <w:r>
        <w:t>Plan ma być zgodny z dokumentami szczebla regionalnego, a w ramach procesu jego przygotowania należy przenalizować dokumenty szczebla lokalnego, w tym w szczególności spójny z następującymi dokumentami:</w:t>
      </w:r>
    </w:p>
    <w:p w14:paraId="4CA0AA22" w14:textId="02325D54" w:rsidR="00341E23" w:rsidRDefault="00341E23" w:rsidP="001A04E0">
      <w:pPr>
        <w:numPr>
          <w:ilvl w:val="0"/>
          <w:numId w:val="4"/>
        </w:numPr>
        <w:spacing w:after="0"/>
        <w:ind w:left="1134"/>
        <w:jc w:val="both"/>
      </w:pPr>
      <w:r>
        <w:t>Strategiami rozwoju gmin, powiatów</w:t>
      </w:r>
      <w:r w:rsidR="002247D2">
        <w:t xml:space="preserve"> i</w:t>
      </w:r>
      <w:r>
        <w:t xml:space="preserve"> województw</w:t>
      </w:r>
      <w:r w:rsidR="002247D2">
        <w:t>a</w:t>
      </w:r>
      <w:r w:rsidR="00AF3FCC">
        <w:t xml:space="preserve"> lubelskiego</w:t>
      </w:r>
      <w:r>
        <w:t>;</w:t>
      </w:r>
    </w:p>
    <w:p w14:paraId="4AABBDC8" w14:textId="2F9EB90E" w:rsidR="00341E23" w:rsidRDefault="002247D2" w:rsidP="001A04E0">
      <w:pPr>
        <w:numPr>
          <w:ilvl w:val="0"/>
          <w:numId w:val="4"/>
        </w:numPr>
        <w:spacing w:after="0"/>
        <w:ind w:left="1134"/>
        <w:jc w:val="both"/>
      </w:pPr>
      <w:r>
        <w:t>M</w:t>
      </w:r>
      <w:r w:rsidR="00341E23">
        <w:t>iejscowymi planami zagospodarowania przestrzennego oraz decyzjami o warunkach zabudowy;</w:t>
      </w:r>
    </w:p>
    <w:p w14:paraId="399C7CEB" w14:textId="77777777" w:rsidR="00341E23" w:rsidRDefault="00341E23" w:rsidP="001A04E0">
      <w:pPr>
        <w:numPr>
          <w:ilvl w:val="0"/>
          <w:numId w:val="4"/>
        </w:numPr>
        <w:spacing w:after="0"/>
        <w:ind w:left="1134"/>
        <w:jc w:val="both"/>
      </w:pPr>
      <w:r>
        <w:t>Studiami uwarunkowań i kierunków zagospodarowania przestrzennego;</w:t>
      </w:r>
    </w:p>
    <w:p w14:paraId="4371265A" w14:textId="77777777" w:rsidR="00341E23" w:rsidRDefault="00341E23" w:rsidP="001A04E0">
      <w:pPr>
        <w:numPr>
          <w:ilvl w:val="0"/>
          <w:numId w:val="4"/>
        </w:numPr>
        <w:spacing w:after="0"/>
        <w:ind w:left="1134"/>
        <w:jc w:val="both"/>
      </w:pPr>
      <w:r>
        <w:t>Planami zrównoważonego rozwoju publicznego transportu zbiorowego;</w:t>
      </w:r>
    </w:p>
    <w:p w14:paraId="66D92282" w14:textId="77777777" w:rsidR="00341E23" w:rsidRDefault="00341E23" w:rsidP="001A04E0">
      <w:pPr>
        <w:numPr>
          <w:ilvl w:val="0"/>
          <w:numId w:val="4"/>
        </w:numPr>
        <w:spacing w:after="0"/>
        <w:ind w:left="1134"/>
        <w:jc w:val="both"/>
      </w:pPr>
      <w:r>
        <w:t>Planami transportowymi;</w:t>
      </w:r>
    </w:p>
    <w:p w14:paraId="330DD0EF" w14:textId="77777777" w:rsidR="00341E23" w:rsidRDefault="00341E23" w:rsidP="001A04E0">
      <w:pPr>
        <w:numPr>
          <w:ilvl w:val="0"/>
          <w:numId w:val="4"/>
        </w:numPr>
        <w:spacing w:after="0"/>
        <w:ind w:left="1134"/>
        <w:jc w:val="both"/>
      </w:pPr>
      <w:r>
        <w:t>Planami gospodarki niskoemisyjnej;</w:t>
      </w:r>
    </w:p>
    <w:p w14:paraId="34153665" w14:textId="77777777" w:rsidR="00341E23" w:rsidRDefault="00341E23" w:rsidP="001A04E0">
      <w:pPr>
        <w:numPr>
          <w:ilvl w:val="0"/>
          <w:numId w:val="4"/>
        </w:numPr>
        <w:spacing w:after="0"/>
        <w:ind w:left="1134"/>
        <w:jc w:val="both"/>
      </w:pPr>
      <w:r>
        <w:t>Programami ochrony środowiska;</w:t>
      </w:r>
    </w:p>
    <w:p w14:paraId="2CD484CD" w14:textId="77777777" w:rsidR="00341E23" w:rsidRDefault="00341E23" w:rsidP="001A04E0">
      <w:pPr>
        <w:numPr>
          <w:ilvl w:val="0"/>
          <w:numId w:val="4"/>
        </w:numPr>
        <w:spacing w:after="0"/>
        <w:ind w:left="1134"/>
        <w:jc w:val="both"/>
      </w:pPr>
      <w:r>
        <w:t>Lokalnymi/gminnymi programami rewitalizacji;</w:t>
      </w:r>
    </w:p>
    <w:p w14:paraId="6FF78A94" w14:textId="36A63063" w:rsidR="00341E23" w:rsidRDefault="00341E23" w:rsidP="001A04E0">
      <w:pPr>
        <w:numPr>
          <w:ilvl w:val="0"/>
          <w:numId w:val="4"/>
        </w:numPr>
        <w:spacing w:after="0"/>
        <w:ind w:left="1134"/>
        <w:jc w:val="both"/>
      </w:pPr>
      <w:r>
        <w:t>Dokumentami oraz wersjami roboczymi z zakresu organizacji transp</w:t>
      </w:r>
      <w:r w:rsidR="00133D26">
        <w:t>ortu na terenie województwa</w:t>
      </w:r>
      <w:r>
        <w:t>. Innymi lokalnymi dokumentami związanymi z mobilnością, transportem, ochroną środowiska itp.</w:t>
      </w:r>
    </w:p>
    <w:p w14:paraId="0E76326E" w14:textId="378AB9F4" w:rsidR="00A55F87" w:rsidRPr="00A55F87" w:rsidRDefault="00E504D9" w:rsidP="001A04E0">
      <w:pPr>
        <w:pStyle w:val="Nagwek2"/>
      </w:pPr>
      <w:r>
        <w:t>Wykonawca „</w:t>
      </w:r>
      <w:r w:rsidR="00A55F87" w:rsidRPr="00A55F87">
        <w:t>Plan</w:t>
      </w:r>
      <w:r>
        <w:t>u”</w:t>
      </w:r>
      <w:r w:rsidR="00A55F87" w:rsidRPr="00A55F87">
        <w:t xml:space="preserve"> powinien przeanalizować </w:t>
      </w:r>
      <w:r w:rsidR="00272C13">
        <w:t xml:space="preserve">w szczególności </w:t>
      </w:r>
      <w:r w:rsidR="00A55F87" w:rsidRPr="00A55F87">
        <w:t>zapisy następujących dokumentów lokalnych</w:t>
      </w:r>
      <w:bookmarkEnd w:id="55"/>
      <w:r w:rsidR="00133D26">
        <w:t xml:space="preserve"> – wykaz dokumentów wymieniono w załączniku nr 1 do OPZ. </w:t>
      </w:r>
    </w:p>
    <w:p w14:paraId="6CE6EBA9" w14:textId="28D2932E" w:rsidR="00BC02A3" w:rsidRPr="00DC036B" w:rsidRDefault="00815A1C" w:rsidP="001A04E0">
      <w:pPr>
        <w:pStyle w:val="Nagwek2"/>
      </w:pPr>
      <w:r w:rsidRPr="001A04E0">
        <w:t xml:space="preserve">W toku prowadzonych prac </w:t>
      </w:r>
      <w:r w:rsidR="00616072" w:rsidRPr="00DC036B">
        <w:t xml:space="preserve">Wykonawca </w:t>
      </w:r>
      <w:r w:rsidRPr="001A04E0">
        <w:t xml:space="preserve">zweryfikuje </w:t>
      </w:r>
      <w:r w:rsidR="00393A38" w:rsidRPr="00DC036B">
        <w:t>opracowan</w:t>
      </w:r>
      <w:r w:rsidRPr="001A04E0">
        <w:t>y</w:t>
      </w:r>
      <w:r w:rsidR="00393A38" w:rsidRPr="00DC036B">
        <w:t xml:space="preserve"> </w:t>
      </w:r>
      <w:r w:rsidRPr="001A04E0">
        <w:t>dla LOM</w:t>
      </w:r>
      <w:r w:rsidR="00F03CD3">
        <w:t xml:space="preserve"> „Model struktury funkcjonalno-przestrzennej”</w:t>
      </w:r>
      <w:r w:rsidR="00BB3A55" w:rsidRPr="001A04E0">
        <w:t xml:space="preserve"> pod kątem ustaleń wynikających z </w:t>
      </w:r>
      <w:r w:rsidR="00466B92">
        <w:t>„</w:t>
      </w:r>
      <w:r w:rsidR="00BB3A55" w:rsidRPr="001A04E0">
        <w:t>SUMP LOM</w:t>
      </w:r>
      <w:r w:rsidR="00466B92">
        <w:t>”</w:t>
      </w:r>
      <w:r w:rsidR="00393A38" w:rsidRPr="00DC036B">
        <w:t>.</w:t>
      </w:r>
      <w:r w:rsidR="00BB3A55" w:rsidRPr="001A04E0">
        <w:t xml:space="preserve"> W przypadku rozbieżności, Wykonawca uzupełni „Model struktury funkcjonalno-przestrzennej” w celu wypracowania zintegrowanej docelowej wizji rozwiązań funkcjonalno-przestrzennych</w:t>
      </w:r>
      <w:r w:rsidR="00F03CD3">
        <w:br/>
      </w:r>
      <w:r w:rsidR="00BB3A55" w:rsidRPr="001A04E0">
        <w:t>dla LOM.</w:t>
      </w:r>
    </w:p>
    <w:p w14:paraId="6DB1A39E" w14:textId="2C14E395" w:rsidR="0076739D" w:rsidRDefault="0076739D">
      <w:pPr>
        <w:pStyle w:val="Nagwek2"/>
      </w:pPr>
      <w:r w:rsidRPr="00DC036B">
        <w:t>W przypadku wystąpienia w wymienionych</w:t>
      </w:r>
      <w:r w:rsidR="00C54E84" w:rsidRPr="00DC036B">
        <w:t xml:space="preserve"> w punkcie </w:t>
      </w:r>
      <w:r w:rsidR="00C54E84" w:rsidRPr="00DC036B">
        <w:fldChar w:fldCharType="begin"/>
      </w:r>
      <w:r w:rsidR="00C54E84" w:rsidRPr="00DC036B">
        <w:instrText xml:space="preserve"> REF _Ref74209417 \r </w:instrText>
      </w:r>
      <w:r w:rsidR="00BB3A55">
        <w:instrText xml:space="preserve"> \* MERGEFORMAT </w:instrText>
      </w:r>
      <w:r w:rsidR="00C54E84" w:rsidRPr="00DC036B">
        <w:fldChar w:fldCharType="separate"/>
      </w:r>
      <w:r w:rsidR="00D268FF">
        <w:t>3.13</w:t>
      </w:r>
      <w:r w:rsidR="00C54E84" w:rsidRPr="00DC036B">
        <w:fldChar w:fldCharType="end"/>
      </w:r>
      <w:r w:rsidR="00E856AE">
        <w:t xml:space="preserve"> i 3.14</w:t>
      </w:r>
      <w:r w:rsidRPr="00DC036B">
        <w:t xml:space="preserve"> dokumentach niezgodności z postulowaną przez Zamawiającego polityką zrównoważonej mobilności – Plan powinien</w:t>
      </w:r>
      <w:r w:rsidR="00223D2F">
        <w:br/>
      </w:r>
      <w:r w:rsidRPr="00DC036B">
        <w:lastRenderedPageBreak/>
        <w:t>te niezgodności wymieniać oraz jasno wskazywać kierunki działań i konieczne zmiany (</w:t>
      </w:r>
      <w:r w:rsidR="0001562B" w:rsidRPr="00DC036B">
        <w:t xml:space="preserve">przedstawić </w:t>
      </w:r>
      <w:r w:rsidR="00616072" w:rsidRPr="00DC036B">
        <w:t>rekomendacje</w:t>
      </w:r>
      <w:r w:rsidRPr="00DC036B">
        <w:t xml:space="preserve"> do zmian</w:t>
      </w:r>
      <w:r w:rsidR="0001562B" w:rsidRPr="00DC036B">
        <w:t xml:space="preserve"> poszczególnych</w:t>
      </w:r>
      <w:r w:rsidRPr="00DC036B">
        <w:t xml:space="preserve"> dokumentów).</w:t>
      </w:r>
    </w:p>
    <w:p w14:paraId="44423D50" w14:textId="6FD304E5" w:rsidR="00D72B5E" w:rsidRPr="00DC036B" w:rsidRDefault="00D72B5E" w:rsidP="001A04E0">
      <w:pPr>
        <w:pStyle w:val="Nagwek2"/>
      </w:pPr>
      <w:r>
        <w:t xml:space="preserve">Wykonawca w ramach realizacji zamówienia </w:t>
      </w:r>
      <w:r w:rsidR="00035DBC">
        <w:t>wykorzysta</w:t>
      </w:r>
      <w:r>
        <w:t xml:space="preserve"> istniejące </w:t>
      </w:r>
      <w:r w:rsidR="00941D1A">
        <w:t>badania ruchu dla obszaru LOM, d</w:t>
      </w:r>
      <w:r w:rsidR="00035DBC">
        <w:t xml:space="preserve">otyczy to w szczególności badań ruchu realizowanych przez poszczególnych zarządców dróg. </w:t>
      </w:r>
    </w:p>
    <w:p w14:paraId="6F872219" w14:textId="7E54042C" w:rsidR="00C72974" w:rsidRPr="00DC036B" w:rsidRDefault="00C72974">
      <w:pPr>
        <w:pStyle w:val="Nagwek2"/>
      </w:pPr>
      <w:r w:rsidRPr="00DC036B">
        <w:t>Zapisy „SUMP LOM” będą mogły zostać uszczegółowione w innych tego typu dokumentach opracowywany</w:t>
      </w:r>
      <w:r w:rsidR="00FC7569" w:rsidRPr="00DC036B">
        <w:t>ch/zlecanych</w:t>
      </w:r>
      <w:r w:rsidRPr="00DC036B">
        <w:t xml:space="preserve"> na szczeblu powiatowym czy gminnym LOM.</w:t>
      </w:r>
    </w:p>
    <w:p w14:paraId="1C0C01B0" w14:textId="5B229BC0" w:rsidR="00C72974" w:rsidRPr="00DC036B" w:rsidRDefault="00C72974" w:rsidP="001A04E0">
      <w:pPr>
        <w:pStyle w:val="Nagwek2"/>
      </w:pPr>
      <w:bookmarkStart w:id="56" w:name="_Toc74139559"/>
      <w:bookmarkStart w:id="57" w:name="_Toc74139736"/>
      <w:bookmarkEnd w:id="56"/>
      <w:bookmarkEnd w:id="57"/>
      <w:r w:rsidRPr="00DC036B">
        <w:t>W dokumencie należy zawrzeć cele strategiczne w perspektywie do 20</w:t>
      </w:r>
      <w:r w:rsidR="00FC7569" w:rsidRPr="00DC036B">
        <w:t>40</w:t>
      </w:r>
      <w:r w:rsidRPr="00DC036B">
        <w:t xml:space="preserve"> roku</w:t>
      </w:r>
      <w:r w:rsidR="00FC7569" w:rsidRPr="00DC036B">
        <w:t xml:space="preserve">, </w:t>
      </w:r>
      <w:r w:rsidRPr="00DC036B">
        <w:t>specyficzne dla</w:t>
      </w:r>
      <w:r w:rsidR="0038509D">
        <w:t xml:space="preserve"> LOM</w:t>
      </w:r>
      <w:r w:rsidRPr="00DC036B">
        <w:t>, ale równocześnie wpisujące się w cele unijnych i krajowej polityki zrównoważonej mobilności, polityki klimatycznej, polityki miejskiej, polityk horyzontalnych</w:t>
      </w:r>
      <w:r w:rsidR="00223D2F">
        <w:br/>
      </w:r>
      <w:r w:rsidRPr="00DC036B">
        <w:t>i innych.</w:t>
      </w:r>
    </w:p>
    <w:p w14:paraId="13A97FED" w14:textId="4548F7BD" w:rsidR="002123C6" w:rsidRPr="007348A6" w:rsidRDefault="00C72974">
      <w:pPr>
        <w:pStyle w:val="Nagwek2"/>
      </w:pPr>
      <w:r w:rsidRPr="00DC036B">
        <w:t>„SUMP LOM” powinien zoperacjonalizować cele w perspektywie do 2030 roku, przekładając je na konkretną logikę zmiany – tj. kompleksowy i optymalny zestaw działań, służących</w:t>
      </w:r>
      <w:r w:rsidRPr="00B10DC5">
        <w:t xml:space="preserve"> realizacji danego celu, łączący w sobie kwestie infrastrukturalne, organizacyjne i prawne, wskazując również orientacyjne koszty realizacji działań,</w:t>
      </w:r>
      <w:r w:rsidR="00785A2A">
        <w:t xml:space="preserve"> </w:t>
      </w:r>
      <w:r w:rsidRPr="007348A6">
        <w:t>a także konieczne zmiany zapisów</w:t>
      </w:r>
      <w:r w:rsidR="00223D2F">
        <w:br/>
      </w:r>
      <w:r w:rsidRPr="007348A6">
        <w:t xml:space="preserve">w innych dokumentach strategicznych dotyczących LOM. </w:t>
      </w:r>
      <w:r w:rsidR="00D6607F" w:rsidRPr="007348A6">
        <w:t>Logika ta powinna stanowić bazę dla późniejszej identyfikacji i wypracowywania projektów inwestycyjnych – finansowanych</w:t>
      </w:r>
      <w:r w:rsidR="00223D2F">
        <w:br/>
      </w:r>
      <w:r w:rsidR="00D6607F" w:rsidRPr="007348A6">
        <w:t>z różnych źródeł – środków własnych, grantów unijnych i krajowych, pożyczek itp.</w:t>
      </w:r>
    </w:p>
    <w:p w14:paraId="389F3D1A" w14:textId="5F9B7BBB" w:rsidR="007B5B36" w:rsidRPr="00C72974" w:rsidRDefault="007B5B36" w:rsidP="001A04E0">
      <w:pPr>
        <w:pStyle w:val="Nagwek2"/>
      </w:pPr>
      <w:r w:rsidRPr="007B5B36">
        <w:t>Plan powinien wskazywać zakresy i obszary działań modelowych (np. „rowerowa szkoła”</w:t>
      </w:r>
      <w:r w:rsidR="00223D2F">
        <w:br/>
      </w:r>
      <w:r w:rsidRPr="007B5B36">
        <w:t>ma sens tylko, gdy kompleksowo obejmuje po kolei wszystkie placówki szkolne, a pierwsze działania są modelowe – szczególnie w zakresie poprawy bezpieczeństwa ruchu pieszego</w:t>
      </w:r>
      <w:r w:rsidR="00223D2F">
        <w:br/>
      </w:r>
      <w:r w:rsidRPr="007B5B36">
        <w:t>i rowerowego w drodze do szkoły i w jej bezpośrednim).</w:t>
      </w:r>
    </w:p>
    <w:p w14:paraId="1014B014" w14:textId="1B91AB5C" w:rsidR="00F02CE2" w:rsidRPr="00F02CE2" w:rsidRDefault="00F02CE2" w:rsidP="001A04E0">
      <w:pPr>
        <w:pStyle w:val="Nagwek2"/>
      </w:pPr>
      <w:r w:rsidRPr="00F02CE2">
        <w:t xml:space="preserve">Plan powinien zawierać system monitoringu wskaźników produktu (bezpośrednie efekty realizacji </w:t>
      </w:r>
      <w:r>
        <w:t>„SUMP LOM”</w:t>
      </w:r>
      <w:r w:rsidRPr="00F02CE2">
        <w:t xml:space="preserve">, np. długość </w:t>
      </w:r>
      <w:r w:rsidRPr="00B10DC5">
        <w:t xml:space="preserve">dróg w strefie „Tempo 30”) i rezultatu (wpływ zrealizowanego projektu na otoczenie, np. liczba ofiar śmiertelnych na obszarze) z wskazaniem początkowych, docelowych oraz ustalonych w </w:t>
      </w:r>
      <w:r w:rsidRPr="00DC036B">
        <w:t>perspektywie 2030 r.</w:t>
      </w:r>
      <w:r w:rsidRPr="00B10DC5">
        <w:t xml:space="preserve"> wartości </w:t>
      </w:r>
      <w:r w:rsidRPr="00F02CE2">
        <w:t>wskaźników</w:t>
      </w:r>
      <w:r w:rsidR="00616072">
        <w:t>, wraz ze wskazaniem źródła danych.</w:t>
      </w:r>
    </w:p>
    <w:p w14:paraId="2AC40AFB" w14:textId="3B656078" w:rsidR="00783C2F" w:rsidRDefault="00783C2F" w:rsidP="001A04E0">
      <w:pPr>
        <w:pStyle w:val="Nagwek2"/>
      </w:pPr>
      <w:r w:rsidRPr="00783C2F">
        <w:t xml:space="preserve">System monitoringu powinien być zintegrowany z wytyczonymi w toku przygotowania </w:t>
      </w:r>
      <w:r w:rsidR="00287464">
        <w:t>„SUMP LOM”</w:t>
      </w:r>
      <w:r w:rsidRPr="00783C2F">
        <w:t xml:space="preserve"> celami, czyli w szczególności pokrywać wszystkie cele. Cele powinny być przygotowane w oparciu o metodę SMART, czyli powinny być mierzalne, sprecyzowane, realistyczne, istotne i terminowe; środki powinny zoperacjonalizować cele, zaś wskaźniki – monitorować faktyczną ich realizację.</w:t>
      </w:r>
    </w:p>
    <w:p w14:paraId="4EB1553E" w14:textId="77777777" w:rsidR="002C5B4E" w:rsidRPr="00DC036B" w:rsidRDefault="002C5B4E" w:rsidP="001A04E0">
      <w:pPr>
        <w:pStyle w:val="Nagwek2"/>
      </w:pPr>
      <w:r w:rsidRPr="002C5B4E">
        <w:t xml:space="preserve">Plan powinien uwzględniać kwestie projektowania uniwersalnego uwzględniającego wszystkie </w:t>
      </w:r>
      <w:r w:rsidRPr="00DC036B">
        <w:t>grupy odbiorców, w tym perspektywę osób z ograniczoną mobilnością.</w:t>
      </w:r>
    </w:p>
    <w:p w14:paraId="30FA4B8B" w14:textId="57A6E8EB" w:rsidR="00983884" w:rsidRPr="00DC036B" w:rsidRDefault="00983884" w:rsidP="001A04E0">
      <w:pPr>
        <w:pStyle w:val="Nagwek2"/>
      </w:pPr>
      <w:bookmarkStart w:id="58" w:name="_Toc74139566"/>
      <w:bookmarkStart w:id="59" w:name="_Toc74139743"/>
      <w:bookmarkEnd w:id="58"/>
      <w:bookmarkEnd w:id="59"/>
      <w:r w:rsidRPr="00DC036B">
        <w:t>Plan powinien uwzględniać specyfikę wszystkich samorządów objętych obszarem geograficznym</w:t>
      </w:r>
      <w:r w:rsidR="00D72B5E" w:rsidRPr="001A04E0">
        <w:t xml:space="preserve">. Ze względu na zakres terytorialny (obszarowy), </w:t>
      </w:r>
      <w:r w:rsidR="00DE494F" w:rsidRPr="00DC036B">
        <w:t>Wykonawca zaproponuje podział na strefy funkcjonalne w ramach przygotowanego dokumentu.</w:t>
      </w:r>
    </w:p>
    <w:p w14:paraId="0D30EF10" w14:textId="77777777" w:rsidR="00983884" w:rsidRPr="00983884" w:rsidRDefault="00983884" w:rsidP="001A04E0">
      <w:pPr>
        <w:pStyle w:val="Nagwek2"/>
      </w:pPr>
      <w:r w:rsidRPr="00983884">
        <w:t xml:space="preserve">Plan powinien być napisany językiem niespecjalistycznym, zwięźle, z podziałem na rozdziały i akapity, wraz z syntetycznymi ich podsumowaniami oraz mieć atrakcyjną formę wizualną, </w:t>
      </w:r>
      <w:r w:rsidRPr="00983884">
        <w:lastRenderedPageBreak/>
        <w:t>sprawiającą, że Plan będzie przystępny w odbiorze dla mieszkańca obszaru zainteresowanego zrównoważoną mobilnością.</w:t>
      </w:r>
    </w:p>
    <w:p w14:paraId="294FEAF1" w14:textId="04CA0F52" w:rsidR="00983884" w:rsidRPr="00983884" w:rsidRDefault="00955676" w:rsidP="001A04E0">
      <w:pPr>
        <w:pStyle w:val="Nagwek2"/>
      </w:pPr>
      <w:r>
        <w:t>„SUMP</w:t>
      </w:r>
      <w:r w:rsidR="00983884" w:rsidRPr="00983884">
        <w:t xml:space="preserve"> </w:t>
      </w:r>
      <w:r w:rsidR="00A55F87">
        <w:t>LOM</w:t>
      </w:r>
      <w:r>
        <w:t>”</w:t>
      </w:r>
      <w:r w:rsidR="00983884" w:rsidRPr="00983884">
        <w:t xml:space="preserve"> powinien być przygotowany z uwzględnieniem procesu analitycznego, w którym rekomendacje poparte są odpowiednią argumentacją, wynikającą z:</w:t>
      </w:r>
    </w:p>
    <w:p w14:paraId="79F4E6E1" w14:textId="77777777" w:rsidR="00983884" w:rsidRPr="00983884" w:rsidRDefault="00983884" w:rsidP="001A04E0">
      <w:pPr>
        <w:numPr>
          <w:ilvl w:val="0"/>
          <w:numId w:val="4"/>
        </w:numPr>
        <w:spacing w:after="0"/>
        <w:ind w:left="1134"/>
        <w:jc w:val="both"/>
      </w:pPr>
      <w:r w:rsidRPr="00983884">
        <w:t>wiedzy eksperckiej, w tym analiz odpowiednich danych statystycznych i dobrych praktyk;</w:t>
      </w:r>
    </w:p>
    <w:p w14:paraId="434A42F2" w14:textId="77777777" w:rsidR="00983884" w:rsidRPr="00983884" w:rsidRDefault="00983884" w:rsidP="001A04E0">
      <w:pPr>
        <w:numPr>
          <w:ilvl w:val="0"/>
          <w:numId w:val="4"/>
        </w:numPr>
        <w:spacing w:after="0"/>
        <w:ind w:left="1134"/>
        <w:jc w:val="both"/>
      </w:pPr>
      <w:r w:rsidRPr="00983884">
        <w:t>bieżącej współpracy z Zamawiającym oraz jego możliwości finansowych i planów strategicznych;</w:t>
      </w:r>
    </w:p>
    <w:p w14:paraId="12F70579" w14:textId="10DB0F81" w:rsidR="00983884" w:rsidRPr="00983884" w:rsidRDefault="00983884" w:rsidP="001A04E0">
      <w:pPr>
        <w:numPr>
          <w:ilvl w:val="0"/>
          <w:numId w:val="4"/>
        </w:numPr>
        <w:spacing w:after="0"/>
        <w:ind w:left="1134"/>
        <w:jc w:val="both"/>
      </w:pPr>
      <w:r w:rsidRPr="00983884">
        <w:t xml:space="preserve">konsultacji społecznych </w:t>
      </w:r>
      <w:r w:rsidR="0038509D">
        <w:t xml:space="preserve">z </w:t>
      </w:r>
      <w:r w:rsidRPr="00983884">
        <w:t xml:space="preserve">interesariuszami </w:t>
      </w:r>
      <w:r w:rsidR="0038509D">
        <w:t xml:space="preserve">wskazanymi w pkt. 3.28 </w:t>
      </w:r>
      <w:r w:rsidRPr="00983884">
        <w:t>na każdym etapie procesu wdrażania oraz badań (jakościowych i ilościowych) przy zastosowaniu odpowiednich metod badawczych na próbach reprezentatywnych typowych użytkowników lub próbach celowych (np. osoby korzystające naprzemiennie</w:t>
      </w:r>
      <w:r w:rsidR="0038509D">
        <w:br/>
      </w:r>
      <w:r w:rsidRPr="00983884">
        <w:t>z samochodów i transportu publicznego, osoby z niepełnosprawnością itp.);</w:t>
      </w:r>
    </w:p>
    <w:p w14:paraId="364EF0D0" w14:textId="2FCE27DE" w:rsidR="00983884" w:rsidRPr="001316EC" w:rsidRDefault="00983884" w:rsidP="001A04E0">
      <w:pPr>
        <w:numPr>
          <w:ilvl w:val="0"/>
          <w:numId w:val="4"/>
        </w:numPr>
        <w:spacing w:after="0"/>
        <w:ind w:left="1134"/>
        <w:jc w:val="both"/>
      </w:pPr>
      <w:bookmarkStart w:id="60" w:name="_Hlk43562201"/>
      <w:r w:rsidRPr="00983884">
        <w:t>analizy efektywności i skuteczności poszczególnych działań, w tym prognozowania liczby użytkowników, o ile taka analiza jest możliwa do wykonania z wykorzystaniem metodyki wskazanej przez Zamawiającego lub zaproponowanej przez Wykonawcę</w:t>
      </w:r>
      <w:bookmarkEnd w:id="60"/>
      <w:r w:rsidRPr="00983884">
        <w:t>.</w:t>
      </w:r>
    </w:p>
    <w:p w14:paraId="74D3621C" w14:textId="77777777" w:rsidR="00955676" w:rsidRDefault="00955676" w:rsidP="001A04E0">
      <w:pPr>
        <w:pStyle w:val="Nagwek2"/>
      </w:pPr>
      <w:r>
        <w:t>Plan będzie realizowany w bezpośredniej współpracy z następującymi interesariuszami (uwzględnianymi obowiązkowo w badaniach jakościowych lub konsultacjach społecznych):</w:t>
      </w:r>
    </w:p>
    <w:p w14:paraId="6C67C148" w14:textId="52DB2CA9" w:rsidR="00955676" w:rsidRDefault="00955676" w:rsidP="001A04E0">
      <w:pPr>
        <w:numPr>
          <w:ilvl w:val="0"/>
          <w:numId w:val="4"/>
        </w:numPr>
        <w:spacing w:after="0"/>
        <w:ind w:left="1134"/>
        <w:jc w:val="both"/>
      </w:pPr>
      <w:r>
        <w:t xml:space="preserve">przedstawicielami poszczególnych gmin wchodzących w skład </w:t>
      </w:r>
      <w:r w:rsidR="00A52A21">
        <w:t>LOM</w:t>
      </w:r>
      <w:r>
        <w:t>, przedstawicielami gmin i powiatów ościennych, samorządu województwa, itp.;</w:t>
      </w:r>
    </w:p>
    <w:p w14:paraId="636EE3C3" w14:textId="002B8124" w:rsidR="00955676" w:rsidRDefault="00955676" w:rsidP="001A04E0">
      <w:pPr>
        <w:numPr>
          <w:ilvl w:val="0"/>
          <w:numId w:val="4"/>
        </w:numPr>
        <w:spacing w:after="0"/>
        <w:ind w:left="1134"/>
        <w:jc w:val="both"/>
      </w:pPr>
      <w:r>
        <w:t xml:space="preserve">przedstawicielami jednostek zależnych / podległych / wydziałów członków </w:t>
      </w:r>
      <w:r w:rsidR="00A52A21">
        <w:t>LOM</w:t>
      </w:r>
      <w:r>
        <w:t xml:space="preserve">, spółek samorządowych itp., w tym </w:t>
      </w:r>
      <w:r w:rsidR="00C26A31">
        <w:t>jednostki</w:t>
      </w:r>
      <w:r>
        <w:t xml:space="preserve"> odpowiedzialne za transport, planowanie przestrzenne, edukację, bezpieczeństwo ruchu i ochronę środowiska;</w:t>
      </w:r>
    </w:p>
    <w:p w14:paraId="30248C61" w14:textId="7D1B4DE4" w:rsidR="00955676" w:rsidRDefault="00955676" w:rsidP="001A04E0">
      <w:pPr>
        <w:numPr>
          <w:ilvl w:val="0"/>
          <w:numId w:val="4"/>
        </w:numPr>
        <w:spacing w:after="0"/>
        <w:ind w:left="1134"/>
        <w:jc w:val="both"/>
      </w:pPr>
      <w:r>
        <w:t>przedstawicielami publicznego transportu zbiorowego</w:t>
      </w:r>
      <w:r w:rsidR="006458C5">
        <w:t>,</w:t>
      </w:r>
      <w:r>
        <w:t xml:space="preserve"> </w:t>
      </w:r>
      <w:r w:rsidR="00D83434">
        <w:t>w szczególności przewoźników</w:t>
      </w:r>
      <w:r w:rsidR="00D83434">
        <w:br/>
        <w:t>i organizatorów transportu na szczeblu wojewódzkim, powiatowym i gminnym</w:t>
      </w:r>
      <w:r>
        <w:t>i zarządców infrastruktury (np. GDDKiA, PKP PLK, zarząd dróg wojewódzkich, kolejowi przewoźnicy regionalni),</w:t>
      </w:r>
    </w:p>
    <w:p w14:paraId="052A253B" w14:textId="11E03DBD" w:rsidR="00955676" w:rsidRDefault="00955676" w:rsidP="001A04E0">
      <w:pPr>
        <w:numPr>
          <w:ilvl w:val="0"/>
          <w:numId w:val="4"/>
        </w:numPr>
        <w:spacing w:after="0"/>
        <w:ind w:left="1134"/>
        <w:jc w:val="both"/>
      </w:pPr>
      <w:r>
        <w:t>przedstawicielami stowarzyszeń i aktywistów, lokalnych grup działania, rad</w:t>
      </w:r>
      <w:r w:rsidR="00C26A31">
        <w:t xml:space="preserve"> </w:t>
      </w:r>
      <w:r>
        <w:t>osiedli/</w:t>
      </w:r>
      <w:r w:rsidR="00C26A31">
        <w:t xml:space="preserve"> </w:t>
      </w:r>
      <w:r>
        <w:t>dzielnic, rad seniorów, organizacji pozarządowych, lokalnych środowisk naukowych itp.;</w:t>
      </w:r>
    </w:p>
    <w:p w14:paraId="3CE3008E" w14:textId="77777777" w:rsidR="00955676" w:rsidRDefault="00955676" w:rsidP="001A04E0">
      <w:pPr>
        <w:numPr>
          <w:ilvl w:val="0"/>
          <w:numId w:val="4"/>
        </w:numPr>
        <w:spacing w:after="0"/>
        <w:ind w:left="1134"/>
        <w:jc w:val="both"/>
      </w:pPr>
      <w:r>
        <w:t>przedstawicielami szkół, liceów, techników, szkół zawodowych oraz szkół wyższych;</w:t>
      </w:r>
    </w:p>
    <w:p w14:paraId="6B99234C" w14:textId="77777777" w:rsidR="00955676" w:rsidRDefault="00955676" w:rsidP="001A04E0">
      <w:pPr>
        <w:numPr>
          <w:ilvl w:val="0"/>
          <w:numId w:val="4"/>
        </w:numPr>
        <w:spacing w:after="0"/>
        <w:ind w:left="1134"/>
        <w:jc w:val="both"/>
      </w:pPr>
      <w:r>
        <w:t>przedstawicielami firm, pracodawców lub obszarów, w szczególności zatrudniających ponad 100 pracowników;</w:t>
      </w:r>
    </w:p>
    <w:p w14:paraId="6CEC0109" w14:textId="3684B2FF" w:rsidR="00955676" w:rsidRDefault="00955676" w:rsidP="001A04E0">
      <w:pPr>
        <w:numPr>
          <w:ilvl w:val="0"/>
          <w:numId w:val="4"/>
        </w:numPr>
        <w:spacing w:after="0"/>
        <w:ind w:left="1134"/>
        <w:jc w:val="both"/>
      </w:pPr>
      <w:r>
        <w:t>przedstawicielami deweloperów powi</w:t>
      </w:r>
      <w:r w:rsidR="00223D2F">
        <w:t>erzchni mieszkaniowo-usługowych</w:t>
      </w:r>
      <w:r w:rsidR="00223D2F">
        <w:br/>
      </w:r>
      <w:r>
        <w:t>oraz powierzchni przemysłowych;</w:t>
      </w:r>
    </w:p>
    <w:p w14:paraId="4581A50F" w14:textId="4BAD517E" w:rsidR="00785A2A" w:rsidRDefault="00955676" w:rsidP="001A04E0">
      <w:pPr>
        <w:numPr>
          <w:ilvl w:val="0"/>
          <w:numId w:val="4"/>
        </w:numPr>
        <w:spacing w:after="0"/>
        <w:ind w:left="1134"/>
        <w:jc w:val="both"/>
      </w:pPr>
      <w:r>
        <w:t>przedstawicielami mieszkańców.</w:t>
      </w:r>
    </w:p>
    <w:p w14:paraId="04046077" w14:textId="48A543B1" w:rsidR="00955676" w:rsidRPr="007348A6" w:rsidRDefault="00955676" w:rsidP="001A04E0">
      <w:pPr>
        <w:pStyle w:val="Nagwek1"/>
      </w:pPr>
      <w:bookmarkStart w:id="61" w:name="_Toc75516761"/>
      <w:r w:rsidRPr="000E1475">
        <w:lastRenderedPageBreak/>
        <w:t>Organizacyjne zasady realizacji</w:t>
      </w:r>
      <w:r w:rsidRPr="007348A6">
        <w:t xml:space="preserve"> zamówienia</w:t>
      </w:r>
      <w:bookmarkEnd w:id="61"/>
    </w:p>
    <w:p w14:paraId="57A4FE7D" w14:textId="4E430280" w:rsidR="00955676" w:rsidRPr="001A04E0" w:rsidRDefault="00955676" w:rsidP="001A04E0">
      <w:pPr>
        <w:pStyle w:val="Nagwek2"/>
      </w:pPr>
      <w:r w:rsidRPr="001A04E0">
        <w:t xml:space="preserve">Wykonawca powinien być w stałym kontakcie z Zamawiającym i na życzenie Zamawiającego być dostępnym w celu </w:t>
      </w:r>
      <w:r w:rsidR="000E1475">
        <w:t>b</w:t>
      </w:r>
      <w:r w:rsidRPr="001A04E0">
        <w:t xml:space="preserve">ieżących </w:t>
      </w:r>
      <w:r w:rsidR="000E1475">
        <w:t>s</w:t>
      </w:r>
      <w:r w:rsidRPr="001A04E0">
        <w:t xml:space="preserve">potkań </w:t>
      </w:r>
      <w:r w:rsidR="000E1475">
        <w:t>k</w:t>
      </w:r>
      <w:r w:rsidRPr="001A04E0">
        <w:t>oordynacyjnych w siedzibie Zamawiającego lub innym wskazanym przez Zamawiającego miejscu</w:t>
      </w:r>
      <w:r w:rsidR="00940CA1">
        <w:t>,</w:t>
      </w:r>
      <w:r w:rsidRPr="001A04E0">
        <w:t xml:space="preserve"> przynajmniej raz na </w:t>
      </w:r>
      <w:r w:rsidR="00DD13EA">
        <w:t>miesiąc</w:t>
      </w:r>
      <w:r w:rsidRPr="001A04E0">
        <w:t>.</w:t>
      </w:r>
    </w:p>
    <w:p w14:paraId="6FC3F446" w14:textId="243EDFE8" w:rsidR="00955676" w:rsidRPr="001A04E0" w:rsidRDefault="00955676" w:rsidP="001A04E0">
      <w:pPr>
        <w:pStyle w:val="Nagwek2"/>
      </w:pPr>
      <w:r w:rsidRPr="001A04E0">
        <w:t>Zamawiający zastrzega sobie prawo do dowolnych zmian w kwestionariuszach, scenariuszach oraz kryteriach rekrutacji r</w:t>
      </w:r>
      <w:bookmarkStart w:id="62" w:name="_GoBack"/>
      <w:bookmarkEnd w:id="62"/>
      <w:r w:rsidRPr="001A04E0">
        <w:t>espondentów niezbędnych na etapie badań wymaganych</w:t>
      </w:r>
      <w:r w:rsidR="00223D2F">
        <w:br/>
      </w:r>
      <w:r w:rsidR="00341015">
        <w:t xml:space="preserve">w procesie przygotowania Planu, jak również na dobór ankieterów, harmonogram ich prac, nadzór nad wykonaniem badań ankietowych. </w:t>
      </w:r>
    </w:p>
    <w:p w14:paraId="4B7F0CBA" w14:textId="0BA5ED44" w:rsidR="00955676" w:rsidRPr="001A04E0" w:rsidRDefault="00955676" w:rsidP="001A04E0">
      <w:pPr>
        <w:pStyle w:val="Nagwek2"/>
      </w:pPr>
      <w:r w:rsidRPr="001A04E0">
        <w:t xml:space="preserve">Wykonawca w ramach swojego wynagrodzenia, wskazanego w formularzu ofertowym, </w:t>
      </w:r>
      <w:r w:rsidR="00223D2F">
        <w:br/>
      </w:r>
      <w:r w:rsidRPr="001A04E0">
        <w:t>jest zobowiązany do pokrycia wszelkich kosztów związanych z realizacją zamówienia,</w:t>
      </w:r>
      <w:r w:rsidR="00223D2F">
        <w:br/>
      </w:r>
      <w:r w:rsidRPr="001A04E0">
        <w:t>w szczególności do pokrycia kosztów rekrutacji i honorariów respondentów, kosztów wykonawców badań marketingowych, kosztów pozyskania danych od innych gestorów,</w:t>
      </w:r>
      <w:r w:rsidR="00223D2F">
        <w:br/>
      </w:r>
      <w:r w:rsidRPr="001A04E0">
        <w:t>z wyjątkiem kosztów wskazanych poniżej.</w:t>
      </w:r>
    </w:p>
    <w:p w14:paraId="4F4131D6" w14:textId="77777777" w:rsidR="00DA4E2C" w:rsidRDefault="00955676" w:rsidP="001A04E0">
      <w:pPr>
        <w:pStyle w:val="Nagwek2"/>
        <w:ind w:left="576"/>
      </w:pPr>
      <w:r w:rsidRPr="001A04E0">
        <w:t xml:space="preserve">Zamawiający zapewnia nieodpłatne przekazanie danych będących w jego dyspozycji, wydanie listu uwierzytelniającego dla Wykonawcy w celu pozyskiwania danych oraz w uzasadnionych przypadkach pozyskanie danych od innych organów publicznych zgodnie z obowiązującymi przepisami prawa (jeśli pozyskanie danych byłoby dla Wykonawcy niemożliwe prawnie lub wiązało się ze znacznymi opłatami na rzecz udostępniających organów publicznych, zaś dla Zamawiającego jest bezpłatne). </w:t>
      </w:r>
    </w:p>
    <w:p w14:paraId="26FD0D10" w14:textId="31D540F1" w:rsidR="00955676" w:rsidRDefault="00DA4E2C" w:rsidP="001A04E0">
      <w:pPr>
        <w:pStyle w:val="Nagwek2"/>
      </w:pPr>
      <w:r>
        <w:t>Zamawiający</w:t>
      </w:r>
      <w:r w:rsidR="00955676" w:rsidRPr="001A04E0">
        <w:t xml:space="preserve"> udostępni pomieszczenia do realizacji konsultacji społecznych i badań jakościowych. </w:t>
      </w:r>
    </w:p>
    <w:p w14:paraId="771205F8" w14:textId="75A047D3" w:rsidR="00955676" w:rsidRPr="001A04E0" w:rsidRDefault="00955676" w:rsidP="001A04E0">
      <w:pPr>
        <w:pStyle w:val="Nagwek2"/>
      </w:pPr>
      <w:r w:rsidRPr="001A04E0">
        <w:t>Wszelka dokumentacja powstała w wyniku realizacji zamówienia powinna być przekazana Zamawiającemu – dotyczy to w szczególności baz danych i analiz przeprowadzanych na tych bazach, notatek ze spotkań i modeli transportowych, wraz z koniecznymi specyfikacjami</w:t>
      </w:r>
      <w:r w:rsidR="00223D2F">
        <w:br/>
      </w:r>
      <w:r w:rsidRPr="001A04E0">
        <w:t>i bazami pozwalającymi na dalsze korzystanie z tych danych przez Zamawiającego.</w:t>
      </w:r>
    </w:p>
    <w:p w14:paraId="12768479" w14:textId="2F19F588" w:rsidR="00035DBC" w:rsidRDefault="001316EC">
      <w:pPr>
        <w:pStyle w:val="Nagwek2"/>
      </w:pPr>
      <w:bookmarkStart w:id="63" w:name="_Toc74139583"/>
      <w:bookmarkStart w:id="64" w:name="_Toc74139760"/>
      <w:bookmarkStart w:id="65" w:name="_Toc74139584"/>
      <w:bookmarkStart w:id="66" w:name="_Toc74139761"/>
      <w:bookmarkStart w:id="67" w:name="_Toc74139585"/>
      <w:bookmarkStart w:id="68" w:name="_Toc74139762"/>
      <w:bookmarkStart w:id="69" w:name="_Toc74139586"/>
      <w:bookmarkStart w:id="70" w:name="_Toc74139763"/>
      <w:bookmarkStart w:id="71" w:name="_Toc74139587"/>
      <w:bookmarkStart w:id="72" w:name="_Toc74139764"/>
      <w:bookmarkEnd w:id="63"/>
      <w:bookmarkEnd w:id="64"/>
      <w:bookmarkEnd w:id="65"/>
      <w:bookmarkEnd w:id="66"/>
      <w:bookmarkEnd w:id="67"/>
      <w:bookmarkEnd w:id="68"/>
      <w:bookmarkEnd w:id="69"/>
      <w:bookmarkEnd w:id="70"/>
      <w:bookmarkEnd w:id="71"/>
      <w:bookmarkEnd w:id="72"/>
      <w:r w:rsidRPr="008F5C58">
        <w:t>Wykonawca</w:t>
      </w:r>
      <w:r w:rsidR="00955676" w:rsidRPr="001A04E0">
        <w:t xml:space="preserve"> (nie wliczając </w:t>
      </w:r>
      <w:r w:rsidR="008F5C58" w:rsidRPr="001A04E0">
        <w:t>etapów</w:t>
      </w:r>
      <w:r w:rsidR="00955676" w:rsidRPr="001A04E0">
        <w:t xml:space="preserve"> </w:t>
      </w:r>
      <w:r w:rsidR="008F5C58" w:rsidRPr="001A04E0">
        <w:t>konsultacji społecznych)</w:t>
      </w:r>
      <w:r w:rsidRPr="0066134C">
        <w:t xml:space="preserve"> przeprowadzi po co najmniej 1 </w:t>
      </w:r>
      <w:r w:rsidRPr="00FF53B9">
        <w:t xml:space="preserve">spotkaniu </w:t>
      </w:r>
      <w:r w:rsidR="00035DBC">
        <w:t xml:space="preserve">warsztatowym </w:t>
      </w:r>
      <w:r w:rsidR="00035DBC" w:rsidRPr="00FF53B9">
        <w:t>(</w:t>
      </w:r>
      <w:r w:rsidRPr="00FF53B9">
        <w:t>w sytuacji zagrożenia pandemicznego mogą być w formie on-line)</w:t>
      </w:r>
      <w:r w:rsidR="00223D2F">
        <w:br/>
      </w:r>
      <w:r w:rsidRPr="00FF53B9">
        <w:t xml:space="preserve">z przedstawicielami poszczególnych JST LOM </w:t>
      </w:r>
      <w:r w:rsidR="00035DBC">
        <w:t xml:space="preserve">(gminy i powiaty) </w:t>
      </w:r>
      <w:r w:rsidRPr="00FF53B9">
        <w:t>w celu</w:t>
      </w:r>
      <w:r w:rsidR="00035DBC">
        <w:t>:</w:t>
      </w:r>
    </w:p>
    <w:p w14:paraId="36C73E92" w14:textId="179F22CF" w:rsidR="00035DBC" w:rsidRDefault="001316EC" w:rsidP="00035DBC">
      <w:pPr>
        <w:numPr>
          <w:ilvl w:val="0"/>
          <w:numId w:val="4"/>
        </w:numPr>
        <w:spacing w:after="0"/>
        <w:ind w:left="1134"/>
        <w:jc w:val="both"/>
      </w:pPr>
      <w:r w:rsidRPr="00DC036B">
        <w:t>zebrania informacji, pozyskania danych i określenia problemów identyfikowanych w JST LOM związanych z przedmiotem zamówienia</w:t>
      </w:r>
      <w:r w:rsidR="00035DBC" w:rsidRPr="00DC036B">
        <w:t xml:space="preserve"> </w:t>
      </w:r>
    </w:p>
    <w:p w14:paraId="7560BCBC" w14:textId="4F072D59" w:rsidR="001316EC" w:rsidRPr="00DC036B" w:rsidRDefault="00035DBC" w:rsidP="001A04E0">
      <w:pPr>
        <w:numPr>
          <w:ilvl w:val="0"/>
          <w:numId w:val="4"/>
        </w:numPr>
        <w:spacing w:after="0"/>
        <w:ind w:left="1134"/>
        <w:jc w:val="both"/>
      </w:pPr>
      <w:r w:rsidRPr="00DC036B">
        <w:t xml:space="preserve">przedstawienia rozwiązań z zakresu zrównoważonej mobilności </w:t>
      </w:r>
      <w:r>
        <w:t>– rozwiązania organizacyjne oraz techniczne – np. woonerfy, współpraca samorządowa, transport na życzenie, itp.</w:t>
      </w:r>
    </w:p>
    <w:p w14:paraId="3F7482F5" w14:textId="4C49D86E" w:rsidR="00BE130E" w:rsidRPr="008F5C58" w:rsidRDefault="00BE130E" w:rsidP="001A04E0">
      <w:pPr>
        <w:pStyle w:val="Nagwek2"/>
      </w:pPr>
      <w:r w:rsidRPr="00FF53B9">
        <w:t xml:space="preserve">Wykonawca </w:t>
      </w:r>
      <w:r w:rsidR="008F5C58" w:rsidRPr="001A04E0">
        <w:t xml:space="preserve">(nie wliczając etapów konsultacji społecznych) </w:t>
      </w:r>
      <w:r w:rsidRPr="0066134C">
        <w:t>weźmie udział w posiedzeniu podsumowującym prace nad „SUMP LOM”</w:t>
      </w:r>
      <w:r w:rsidR="008F5C58" w:rsidRPr="001A04E0">
        <w:t xml:space="preserve"> </w:t>
      </w:r>
      <w:r w:rsidRPr="008F5C58">
        <w:t>z wójtami/burmistrzami/prezydentem Miasta Lublin LOM</w:t>
      </w:r>
      <w:r w:rsidR="00AF4781">
        <w:t>/starostami</w:t>
      </w:r>
      <w:r w:rsidRPr="008F5C58">
        <w:t xml:space="preserve"> (w sytuacji zagrożenia pandemicznego może być w formie on-line), na którym omówi i przedstawi w formie prezentacji efekty pracy.</w:t>
      </w:r>
    </w:p>
    <w:p w14:paraId="73D0B5DC" w14:textId="44D397FD" w:rsidR="00BE130E" w:rsidRPr="008F5C58" w:rsidRDefault="00BE130E" w:rsidP="001A04E0">
      <w:pPr>
        <w:pStyle w:val="Nagwek2"/>
      </w:pPr>
      <w:r w:rsidRPr="008F5C58">
        <w:t xml:space="preserve">Wykonawca będzie brał czynny udział w </w:t>
      </w:r>
      <w:r w:rsidRPr="001A04E0">
        <w:rPr>
          <w:b/>
          <w:bCs/>
        </w:rPr>
        <w:t xml:space="preserve">procesie przyjmowania </w:t>
      </w:r>
      <w:r w:rsidRPr="008F5C58">
        <w:t>„SUMP LOM”</w:t>
      </w:r>
      <w:r w:rsidR="007B326C">
        <w:t xml:space="preserve"> </w:t>
      </w:r>
      <w:r w:rsidRPr="008F5C58">
        <w:t>przez poszczególne Rady Gmin</w:t>
      </w:r>
      <w:r w:rsidR="00376276">
        <w:t xml:space="preserve"> oraz Powiatów</w:t>
      </w:r>
      <w:r w:rsidRPr="008F5C58">
        <w:t xml:space="preserve"> LOM, będzie odpowiadał na pytania </w:t>
      </w:r>
      <w:r w:rsidRPr="008F5C58">
        <w:lastRenderedPageBreak/>
        <w:t>radnych/mieszkańców podczas sesji</w:t>
      </w:r>
      <w:r w:rsidR="00921047">
        <w:t xml:space="preserve"> Rad Gmin </w:t>
      </w:r>
      <w:r w:rsidR="00DD13EA">
        <w:t xml:space="preserve">oraz Powiatów, </w:t>
      </w:r>
      <w:r w:rsidR="00DD13EA" w:rsidRPr="007538A3">
        <w:t>w tym wprowadza</w:t>
      </w:r>
      <w:r w:rsidR="00DD13EA">
        <w:t>ł</w:t>
      </w:r>
      <w:r w:rsidR="00DD13EA" w:rsidRPr="007538A3">
        <w:t xml:space="preserve"> poprawki zgodnie z oczekiwaniami tych organów.</w:t>
      </w:r>
    </w:p>
    <w:p w14:paraId="10D0BAB4" w14:textId="292B8976" w:rsidR="009D7CF1" w:rsidRPr="009D7CF1" w:rsidRDefault="009D7CF1" w:rsidP="001A04E0">
      <w:pPr>
        <w:pStyle w:val="Nagwek2"/>
      </w:pPr>
      <w:r w:rsidRPr="009D7CF1">
        <w:t>Wykonawca przekaże Zamawiającemu roboczą wersję dokumentu „SUMP LOM”</w:t>
      </w:r>
      <w:r>
        <w:br/>
      </w:r>
      <w:r w:rsidRPr="009D7CF1">
        <w:t>w wersji elektronicznej</w:t>
      </w:r>
      <w:r w:rsidR="0001562B">
        <w:t>, w formacie</w:t>
      </w:r>
      <w:r w:rsidRPr="009D7CF1">
        <w:t xml:space="preserve"> </w:t>
      </w:r>
      <w:r w:rsidR="001B456E">
        <w:t>*</w:t>
      </w:r>
      <w:r w:rsidR="006105C0">
        <w:t>.</w:t>
      </w:r>
      <w:r w:rsidRPr="009D7CF1">
        <w:t>pdf</w:t>
      </w:r>
      <w:r w:rsidR="0001562B">
        <w:t xml:space="preserve"> oraz</w:t>
      </w:r>
      <w:r w:rsidRPr="009D7CF1">
        <w:t xml:space="preserve"> </w:t>
      </w:r>
      <w:r w:rsidR="001B456E">
        <w:t>*</w:t>
      </w:r>
      <w:r w:rsidR="00075B6B">
        <w:t>.</w:t>
      </w:r>
      <w:proofErr w:type="spellStart"/>
      <w:r w:rsidRPr="009D7CF1">
        <w:t>docx</w:t>
      </w:r>
      <w:proofErr w:type="spellEnd"/>
      <w:r w:rsidR="0001562B">
        <w:t xml:space="preserve"> lub</w:t>
      </w:r>
      <w:r w:rsidRPr="009D7CF1">
        <w:t xml:space="preserve"> </w:t>
      </w:r>
      <w:r w:rsidR="001B456E">
        <w:t>*</w:t>
      </w:r>
      <w:r w:rsidR="00075B6B">
        <w:t>.</w:t>
      </w:r>
      <w:proofErr w:type="spellStart"/>
      <w:r w:rsidRPr="009D7CF1">
        <w:t>odt</w:t>
      </w:r>
      <w:proofErr w:type="spellEnd"/>
      <w:r w:rsidR="0001562B">
        <w:t>.</w:t>
      </w:r>
    </w:p>
    <w:p w14:paraId="3297465C" w14:textId="6075E414" w:rsidR="009D7CF1" w:rsidRDefault="009D7CF1">
      <w:pPr>
        <w:pStyle w:val="Nagwek2"/>
      </w:pPr>
      <w:r w:rsidRPr="009D7CF1">
        <w:t>Wersję ostateczną „SUMP LOM” Wykonawca przekaże oprawion</w:t>
      </w:r>
      <w:r w:rsidR="0001562B">
        <w:t>ą</w:t>
      </w:r>
      <w:r w:rsidRPr="009D7CF1">
        <w:t>, w formie kolorowego wydruku, jak również na dołączonym nośniku elektronicznym,</w:t>
      </w:r>
      <w:r w:rsidR="0001562B">
        <w:t xml:space="preserve"> </w:t>
      </w:r>
      <w:r w:rsidRPr="009D7CF1">
        <w:t xml:space="preserve">w 28 </w:t>
      </w:r>
      <w:r w:rsidR="00C26A31">
        <w:t>egz.</w:t>
      </w:r>
      <w:r w:rsidRPr="009D7CF1">
        <w:t xml:space="preserve">, po jednym dla każdej </w:t>
      </w:r>
      <w:r w:rsidR="00BA7D9D">
        <w:t>JST</w:t>
      </w:r>
      <w:r w:rsidR="00BA7D9D" w:rsidRPr="009D7CF1">
        <w:t xml:space="preserve"> </w:t>
      </w:r>
      <w:r w:rsidRPr="009D7CF1">
        <w:t>oraz 1 egz. dla Biura ZIT.</w:t>
      </w:r>
    </w:p>
    <w:p w14:paraId="381516DB" w14:textId="7EA66F83" w:rsidR="00035DBC" w:rsidRPr="00DC036B" w:rsidRDefault="00035DBC" w:rsidP="001A04E0">
      <w:pPr>
        <w:pStyle w:val="Nagwek2"/>
      </w:pPr>
      <w:r>
        <w:t xml:space="preserve">Powstała dokumentacja musi być zgodna z Księgą Znaku dla Lubelskiego Obszaru Metropolitalnego. </w:t>
      </w:r>
    </w:p>
    <w:p w14:paraId="79B0F4B5" w14:textId="77777777" w:rsidR="009D7CF1" w:rsidRDefault="009D7CF1" w:rsidP="001A04E0">
      <w:pPr>
        <w:pStyle w:val="Nagwek2"/>
      </w:pPr>
      <w:bookmarkStart w:id="73" w:name="_Toc74139599"/>
      <w:bookmarkStart w:id="74" w:name="_Toc74139776"/>
      <w:bookmarkEnd w:id="73"/>
      <w:bookmarkEnd w:id="74"/>
      <w:r w:rsidRPr="009D7CF1">
        <w:t>Wykonawca jest odpowiedzialny za organizację warsztatów, spotkań, konsultacji społecznych wraz z odpowiednim wyposażeniem i sprzętem.</w:t>
      </w:r>
    </w:p>
    <w:p w14:paraId="2869EBA7" w14:textId="0BE8957D" w:rsidR="009D7CF1" w:rsidRDefault="009D7CF1" w:rsidP="001A04E0">
      <w:pPr>
        <w:pStyle w:val="Nagwek2"/>
      </w:pPr>
      <w:r>
        <w:t>Przeprowadzając wszelkiego rodzaju badania w ramach opracowywania „SUMP LOM” Wykonawca zobowiązany jest do: nieprzeprowadzania badań w okresach nietypowych</w:t>
      </w:r>
      <w:r w:rsidR="00223D2F">
        <w:br/>
      </w:r>
      <w:r>
        <w:t>(np. wakacje, Święta), przekazywać wszelką dokumentację badań ilościowych</w:t>
      </w:r>
      <w:r w:rsidR="001B456E">
        <w:t xml:space="preserve"> </w:t>
      </w:r>
      <w:r>
        <w:t xml:space="preserve">w formie plików </w:t>
      </w:r>
      <w:r w:rsidR="00C26A31">
        <w:t>*</w:t>
      </w:r>
      <w:r w:rsidR="001B456E">
        <w:t>.</w:t>
      </w:r>
      <w:proofErr w:type="spellStart"/>
      <w:r w:rsidR="001B456E">
        <w:t>xlsx</w:t>
      </w:r>
      <w:proofErr w:type="spellEnd"/>
      <w:r>
        <w:t>, przekazywać dokumentację badań jakościowych grupowych w formie nagrań,</w:t>
      </w:r>
      <w:r w:rsidR="00223D2F">
        <w:br/>
      </w:r>
      <w:r>
        <w:t>zaś wywiadów IDI i konsultacji społecznych w formie notatek.</w:t>
      </w:r>
    </w:p>
    <w:p w14:paraId="17A96C49" w14:textId="6784F2D8" w:rsidR="00C12695" w:rsidRDefault="00C12695">
      <w:pPr>
        <w:pStyle w:val="Nagwek1"/>
      </w:pPr>
      <w:bookmarkStart w:id="75" w:name="_Toc74224020"/>
      <w:bookmarkStart w:id="76" w:name="_Toc74224360"/>
      <w:bookmarkStart w:id="77" w:name="_Toc74295406"/>
      <w:bookmarkStart w:id="78" w:name="_Toc74556903"/>
      <w:bookmarkStart w:id="79" w:name="_Toc74558574"/>
      <w:bookmarkStart w:id="80" w:name="_Toc74559938"/>
      <w:bookmarkStart w:id="81" w:name="_Toc75366843"/>
      <w:bookmarkStart w:id="82" w:name="_Toc75367197"/>
      <w:bookmarkStart w:id="83" w:name="_Toc74224021"/>
      <w:bookmarkStart w:id="84" w:name="_Toc74224361"/>
      <w:bookmarkStart w:id="85" w:name="_Toc74295407"/>
      <w:bookmarkStart w:id="86" w:name="_Toc74556904"/>
      <w:bookmarkStart w:id="87" w:name="_Toc74558575"/>
      <w:bookmarkStart w:id="88" w:name="_Toc74559939"/>
      <w:bookmarkStart w:id="89" w:name="_Toc75366844"/>
      <w:bookmarkStart w:id="90" w:name="_Toc75367198"/>
      <w:bookmarkStart w:id="91" w:name="_Toc7551676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B91EA2">
        <w:t>Harmonogram opracowania „SUMP LOM”</w:t>
      </w:r>
      <w:bookmarkEnd w:id="91"/>
    </w:p>
    <w:p w14:paraId="59ABE0F8" w14:textId="5AC8A1A8" w:rsidR="00C12695" w:rsidRPr="00B91EA2" w:rsidRDefault="00C12695" w:rsidP="001A04E0">
      <w:pPr>
        <w:pStyle w:val="Nagwek2"/>
      </w:pPr>
      <w:r w:rsidRPr="00B91EA2">
        <w:t>Dla zapewnienia możliwości monitorowania postępu prac Zamawiający wymaga</w:t>
      </w:r>
      <w:r>
        <w:br/>
      </w:r>
      <w:r w:rsidRPr="00B91EA2">
        <w:t xml:space="preserve">od Wykonawcy przedstawienia </w:t>
      </w:r>
      <w:r w:rsidR="001B456E">
        <w:t>R</w:t>
      </w:r>
      <w:r w:rsidRPr="00B91EA2">
        <w:t xml:space="preserve">aportu </w:t>
      </w:r>
      <w:r w:rsidR="001B456E">
        <w:t>M</w:t>
      </w:r>
      <w:r w:rsidRPr="00B91EA2">
        <w:t>etodycznego w terminie 30 dni od podpisania umowy.</w:t>
      </w:r>
    </w:p>
    <w:p w14:paraId="31E269A1" w14:textId="579AAE41" w:rsidR="00C12695" w:rsidRPr="00B91EA2" w:rsidRDefault="00C12695" w:rsidP="001A04E0">
      <w:pPr>
        <w:pStyle w:val="Nagwek2"/>
      </w:pPr>
      <w:r w:rsidRPr="00B91EA2">
        <w:t xml:space="preserve">Raport </w:t>
      </w:r>
      <w:r w:rsidR="00BD40B7">
        <w:t>M</w:t>
      </w:r>
      <w:r w:rsidRPr="00B91EA2">
        <w:t>etodyczny powinien zawierać szczegółowy harmonogram działań</w:t>
      </w:r>
      <w:r w:rsidR="001B456E">
        <w:t xml:space="preserve"> </w:t>
      </w:r>
      <w:r w:rsidRPr="00B91EA2">
        <w:t xml:space="preserve">na poszczególnych etapach projektu, wskazanie ich produktów, przetestowane pilotażowo </w:t>
      </w:r>
      <w:r w:rsidRPr="00DC036B">
        <w:t>kwestionariusze oraz kryteria rekrutacji respondentów, a także identyfikację konkretnych interesariuszy.</w:t>
      </w:r>
      <w:r w:rsidR="00BD40B7" w:rsidRPr="00DC036B">
        <w:t xml:space="preserve"> W ramach Raportu Metodycznego Wykonawca przedstawi projekt wzoru Raportu Po</w:t>
      </w:r>
      <w:r w:rsidR="00D316C8" w:rsidRPr="00DC036B">
        <w:t>średniego, który zostanie uzgodniony z Zamawiającym.</w:t>
      </w:r>
      <w:r w:rsidRPr="00DC036B">
        <w:t xml:space="preserve"> Po akcepta</w:t>
      </w:r>
      <w:r w:rsidRPr="00B91EA2">
        <w:t xml:space="preserve">cji </w:t>
      </w:r>
      <w:r w:rsidR="00BD40B7">
        <w:t>R</w:t>
      </w:r>
      <w:r w:rsidRPr="00B91EA2">
        <w:t xml:space="preserve">aportu </w:t>
      </w:r>
      <w:r w:rsidR="00BD40B7">
        <w:t>M</w:t>
      </w:r>
      <w:r w:rsidRPr="00B91EA2">
        <w:t>etodycznego przez Zamawiającego ma on charakter wiążący dla Wykonawcy, a wszelkie odstępstwa wymagają każdorazowej akceptacji Zamawiającego.</w:t>
      </w:r>
    </w:p>
    <w:p w14:paraId="55FB0FAB" w14:textId="684EC0E4" w:rsidR="00C12695" w:rsidRDefault="00C12695" w:rsidP="001A04E0">
      <w:pPr>
        <w:pStyle w:val="Nagwek2"/>
      </w:pPr>
      <w:r w:rsidRPr="00B91EA2">
        <w:t xml:space="preserve">Zamawiający zastrzega sobie </w:t>
      </w:r>
      <w:r w:rsidR="00BD40B7" w:rsidRPr="001A04E0">
        <w:rPr>
          <w:b/>
          <w:bCs/>
        </w:rPr>
        <w:t>10</w:t>
      </w:r>
      <w:r w:rsidRPr="001A04E0">
        <w:rPr>
          <w:b/>
          <w:bCs/>
        </w:rPr>
        <w:t xml:space="preserve"> dni roboczych</w:t>
      </w:r>
      <w:r w:rsidRPr="00B91EA2">
        <w:t xml:space="preserve"> od dnia przekazania</w:t>
      </w:r>
      <w:r w:rsidR="001B456E">
        <w:t xml:space="preserve"> dokumentu</w:t>
      </w:r>
      <w:r w:rsidR="00223D2F">
        <w:br/>
      </w:r>
      <w:r w:rsidR="00062090">
        <w:t>lub dokumentów pośredni</w:t>
      </w:r>
      <w:r w:rsidR="001B456E">
        <w:t xml:space="preserve"> na</w:t>
      </w:r>
      <w:r w:rsidRPr="00B91EA2">
        <w:t xml:space="preserve"> zgłoszeni</w:t>
      </w:r>
      <w:r w:rsidR="001B456E">
        <w:t>e</w:t>
      </w:r>
      <w:r w:rsidRPr="00B91EA2">
        <w:t xml:space="preserve"> </w:t>
      </w:r>
      <w:r w:rsidR="001B456E">
        <w:t>do nich uwag.</w:t>
      </w:r>
    </w:p>
    <w:p w14:paraId="1B94E638" w14:textId="1CB0A9C5" w:rsidR="00C12695" w:rsidRDefault="00C12695">
      <w:pPr>
        <w:pStyle w:val="Nagwek2"/>
      </w:pPr>
      <w:r>
        <w:t xml:space="preserve">Wykonawca dokona ewentualnych poprawek w nieprzekraczalnym terminie </w:t>
      </w:r>
      <w:r w:rsidR="00BD40B7" w:rsidRPr="001A04E0">
        <w:rPr>
          <w:b/>
          <w:bCs/>
        </w:rPr>
        <w:t>5</w:t>
      </w:r>
      <w:r w:rsidRPr="001A04E0">
        <w:rPr>
          <w:b/>
          <w:bCs/>
        </w:rPr>
        <w:t xml:space="preserve"> dni roboczych</w:t>
      </w:r>
      <w:r>
        <w:t xml:space="preserve"> od dnia przekazania uwag przez Zamawiającego. </w:t>
      </w:r>
    </w:p>
    <w:p w14:paraId="34DBE617" w14:textId="3FEE5B57" w:rsidR="00062090" w:rsidRPr="00DC036B" w:rsidRDefault="00062090" w:rsidP="001A04E0">
      <w:pPr>
        <w:pStyle w:val="Nagwek2"/>
      </w:pPr>
      <w:r w:rsidRPr="001A04E0">
        <w:t xml:space="preserve">Zasady przedkładania </w:t>
      </w:r>
      <w:r w:rsidRPr="00DC036B">
        <w:t>Raport</w:t>
      </w:r>
      <w:r w:rsidRPr="001A04E0">
        <w:t>ów</w:t>
      </w:r>
      <w:r w:rsidRPr="00DC036B">
        <w:t xml:space="preserve"> </w:t>
      </w:r>
      <w:r w:rsidRPr="001A04E0">
        <w:t>Pośrednich zostały przedstawione w rozdziale 10.</w:t>
      </w:r>
    </w:p>
    <w:p w14:paraId="457CFDDD" w14:textId="691FFE3A" w:rsidR="00C12695" w:rsidRDefault="00C12695" w:rsidP="001A04E0">
      <w:pPr>
        <w:pStyle w:val="Nagwek2"/>
      </w:pPr>
      <w:r w:rsidRPr="001A04E0">
        <w:rPr>
          <w:b/>
          <w:bCs/>
        </w:rPr>
        <w:t xml:space="preserve">Raport </w:t>
      </w:r>
      <w:r w:rsidR="00184CBF" w:rsidRPr="001A04E0">
        <w:rPr>
          <w:b/>
          <w:bCs/>
        </w:rPr>
        <w:t>D</w:t>
      </w:r>
      <w:r w:rsidRPr="001A04E0">
        <w:rPr>
          <w:b/>
          <w:bCs/>
        </w:rPr>
        <w:t>iagnostyczno-</w:t>
      </w:r>
      <w:r w:rsidR="00184CBF" w:rsidRPr="001A04E0">
        <w:rPr>
          <w:b/>
          <w:bCs/>
        </w:rPr>
        <w:t>S</w:t>
      </w:r>
      <w:r w:rsidRPr="001A04E0">
        <w:rPr>
          <w:b/>
          <w:bCs/>
        </w:rPr>
        <w:t>trategiczny</w:t>
      </w:r>
      <w:r w:rsidRPr="00B91EA2">
        <w:t xml:space="preserve"> ma zostać przedstawiony w terminie </w:t>
      </w:r>
      <w:r w:rsidR="00DE21F6" w:rsidRPr="001A04E0">
        <w:rPr>
          <w:b/>
          <w:bCs/>
        </w:rPr>
        <w:t>6</w:t>
      </w:r>
      <w:r w:rsidRPr="001A04E0">
        <w:rPr>
          <w:b/>
          <w:bCs/>
        </w:rPr>
        <w:t xml:space="preserve"> miesięcy</w:t>
      </w:r>
      <w:r>
        <w:br/>
      </w:r>
      <w:r w:rsidRPr="00B91EA2">
        <w:t>od podpisania umowy z Wykonawcą. Raport ma obejmować analizę stanu obecnego</w:t>
      </w:r>
      <w:r w:rsidR="001B456E">
        <w:t>,</w:t>
      </w:r>
      <w:r w:rsidRPr="00B91EA2">
        <w:t xml:space="preserve"> w tym inwentaryzację dokumentów strat</w:t>
      </w:r>
      <w:r>
        <w:t xml:space="preserve">egicznych. Raport </w:t>
      </w:r>
      <w:r w:rsidR="001B456E">
        <w:t>D</w:t>
      </w:r>
      <w:r>
        <w:t>iagnostyczno</w:t>
      </w:r>
      <w:r w:rsidRPr="00B91EA2">
        <w:t>-</w:t>
      </w:r>
      <w:r w:rsidR="001B456E">
        <w:t>S</w:t>
      </w:r>
      <w:r w:rsidRPr="00B91EA2">
        <w:t xml:space="preserve">trategiczny powinien </w:t>
      </w:r>
      <w:r w:rsidRPr="00B91EA2">
        <w:lastRenderedPageBreak/>
        <w:t>podsumować Produkty Analityczne w postaci analizy SWOT</w:t>
      </w:r>
      <w:r w:rsidR="00C866EE">
        <w:t xml:space="preserve"> </w:t>
      </w:r>
      <w:r w:rsidRPr="00B91EA2">
        <w:t>i na tej podstawie zawierać przegląd ustalonych wcześniej Obszarów Strategicznych</w:t>
      </w:r>
      <w:r w:rsidR="00C866EE">
        <w:t xml:space="preserve"> </w:t>
      </w:r>
      <w:r w:rsidRPr="00B91EA2">
        <w:t>i Działań.</w:t>
      </w:r>
    </w:p>
    <w:p w14:paraId="6723DA27" w14:textId="26B87C3E" w:rsidR="00C12695" w:rsidRDefault="00C12695" w:rsidP="001A04E0">
      <w:pPr>
        <w:pStyle w:val="Nagwek2"/>
      </w:pPr>
      <w:r w:rsidRPr="00B9396D">
        <w:t xml:space="preserve">W przypadku wystąpienia opóźnień związanych z terminem realizacji zamówienia – należy przedłożyć Zamawiającemu zaktualizowany </w:t>
      </w:r>
      <w:r w:rsidR="001B456E">
        <w:t>R</w:t>
      </w:r>
      <w:r w:rsidRPr="00B9396D">
        <w:t xml:space="preserve">aport </w:t>
      </w:r>
      <w:r w:rsidR="00184CBF">
        <w:t>M</w:t>
      </w:r>
      <w:r w:rsidRPr="00B9396D">
        <w:t>etodyczny w celu zatwierdzenia wraz</w:t>
      </w:r>
      <w:r w:rsidR="00223D2F">
        <w:br/>
      </w:r>
      <w:r w:rsidRPr="00B9396D">
        <w:t>z wyjaśnieniami powodów zaistniałych opóźnień.</w:t>
      </w:r>
    </w:p>
    <w:p w14:paraId="65750652" w14:textId="39385B94" w:rsidR="00C12695" w:rsidRDefault="00C12695" w:rsidP="001A04E0">
      <w:pPr>
        <w:pStyle w:val="Nagwek2"/>
      </w:pPr>
      <w:r w:rsidRPr="00B9396D">
        <w:t xml:space="preserve">Zamawiający zastrzega sobie prawo do zgłoszenia uwag do przedłożonego </w:t>
      </w:r>
      <w:r w:rsidR="00062090" w:rsidRPr="00B9396D">
        <w:t>materiału</w:t>
      </w:r>
      <w:r w:rsidR="00223D2F">
        <w:br/>
      </w:r>
      <w:r w:rsidRPr="00B9396D">
        <w:t>na każdym etapie</w:t>
      </w:r>
      <w:r w:rsidR="00062090">
        <w:t xml:space="preserve"> realizacji zamówienia</w:t>
      </w:r>
      <w:r w:rsidRPr="00B9396D">
        <w:t>.</w:t>
      </w:r>
    </w:p>
    <w:p w14:paraId="5580772B" w14:textId="2440F1E4" w:rsidR="00C12695" w:rsidRDefault="00C12695" w:rsidP="001A04E0">
      <w:pPr>
        <w:pStyle w:val="Nagwek2"/>
      </w:pPr>
      <w:r w:rsidRPr="001A04E0">
        <w:rPr>
          <w:b/>
          <w:bCs/>
        </w:rPr>
        <w:t>Terminy realizacji zamówienia wynosi 12 miesięcy</w:t>
      </w:r>
      <w:r w:rsidRPr="00B9396D">
        <w:t xml:space="preserve"> od daty podpisania umowy</w:t>
      </w:r>
      <w:r w:rsidR="00C866EE">
        <w:t xml:space="preserve"> </w:t>
      </w:r>
      <w:r w:rsidRPr="00B9396D">
        <w:t xml:space="preserve">z Wykonawcą. Termin ten uwzględnia przeprowadzenie </w:t>
      </w:r>
      <w:r w:rsidR="001B456E">
        <w:t>O</w:t>
      </w:r>
      <w:r w:rsidRPr="00B9396D">
        <w:t xml:space="preserve">ceny </w:t>
      </w:r>
      <w:r w:rsidR="001B456E">
        <w:t>O</w:t>
      </w:r>
      <w:r w:rsidRPr="00B9396D">
        <w:t>ddziaływania</w:t>
      </w:r>
      <w:r w:rsidR="00C866EE">
        <w:t xml:space="preserve"> </w:t>
      </w:r>
      <w:r w:rsidRPr="00B9396D">
        <w:t xml:space="preserve">na </w:t>
      </w:r>
      <w:r w:rsidR="001B456E">
        <w:t>Ś</w:t>
      </w:r>
      <w:r w:rsidRPr="00B9396D">
        <w:t>rodowisko przedmiotowego dokumentu.</w:t>
      </w:r>
    </w:p>
    <w:p w14:paraId="3C687E5E" w14:textId="77777777" w:rsidR="00C12695" w:rsidRPr="00857EE8" w:rsidRDefault="00C12695" w:rsidP="001A04E0">
      <w:pPr>
        <w:pStyle w:val="Nagwek2"/>
        <w:rPr>
          <w:b/>
          <w:bCs/>
        </w:rPr>
      </w:pPr>
      <w:r w:rsidRPr="00857EE8">
        <w:t>W ramach realizacji zamówienia Wykonawca przeprowadzi</w:t>
      </w:r>
      <w:r w:rsidRPr="00857EE8">
        <w:rPr>
          <w:b/>
          <w:bCs/>
        </w:rPr>
        <w:t xml:space="preserve"> Kompleksowy proces konsultacji społecznych. </w:t>
      </w:r>
      <w:r w:rsidRPr="00857EE8">
        <w:t>Zostaną one przeprowadzone w trzech fazach:</w:t>
      </w:r>
    </w:p>
    <w:p w14:paraId="0FC4BC82" w14:textId="77777777" w:rsidR="00C12695" w:rsidRPr="00857EE8" w:rsidRDefault="00C12695" w:rsidP="001A04E0">
      <w:pPr>
        <w:numPr>
          <w:ilvl w:val="0"/>
          <w:numId w:val="62"/>
        </w:numPr>
        <w:spacing w:after="0"/>
        <w:jc w:val="both"/>
      </w:pPr>
      <w:r w:rsidRPr="00857EE8">
        <w:t>Faza 1. (diagnostyczna, realizowana przed przedstawieniem Raportu Diagnostyczno-Strategicznego),</w:t>
      </w:r>
    </w:p>
    <w:p w14:paraId="09809156" w14:textId="646AEBF1" w:rsidR="00C12695" w:rsidRPr="00857EE8" w:rsidRDefault="00C12695" w:rsidP="001A04E0">
      <w:pPr>
        <w:numPr>
          <w:ilvl w:val="0"/>
          <w:numId w:val="62"/>
        </w:numPr>
        <w:spacing w:after="0"/>
        <w:jc w:val="both"/>
      </w:pPr>
      <w:r w:rsidRPr="00857EE8">
        <w:t xml:space="preserve">Faza 2. (przedstawienie i zebranie opinii interesariuszy do opracowanych pakietów działań - wypracowanie skutecznych pakietów działań (logiki zmian </w:t>
      </w:r>
      <w:proofErr w:type="spellStart"/>
      <w:r w:rsidRPr="00857EE8">
        <w:t>zachowań</w:t>
      </w:r>
      <w:proofErr w:type="spellEnd"/>
      <w:r w:rsidRPr="00857EE8">
        <w:t xml:space="preserve"> </w:t>
      </w:r>
      <w:proofErr w:type="spellStart"/>
      <w:r w:rsidRPr="00857EE8">
        <w:t>mobilnościowych</w:t>
      </w:r>
      <w:proofErr w:type="spellEnd"/>
      <w:r>
        <w:t>, dyskusja nad obszarami strategicznymi, celami, działaniami</w:t>
      </w:r>
      <w:r w:rsidR="00062090">
        <w:t>, wizją i scenariuszami</w:t>
      </w:r>
      <w:r w:rsidRPr="00857EE8">
        <w:t>),</w:t>
      </w:r>
    </w:p>
    <w:p w14:paraId="24543602" w14:textId="77777777" w:rsidR="00C12695" w:rsidRPr="00857EE8" w:rsidRDefault="00C12695" w:rsidP="001A04E0">
      <w:pPr>
        <w:numPr>
          <w:ilvl w:val="0"/>
          <w:numId w:val="62"/>
        </w:numPr>
        <w:spacing w:after="0"/>
        <w:jc w:val="both"/>
      </w:pPr>
      <w:r w:rsidRPr="00857EE8">
        <w:t>Faza 3. (prezentacja i dyskusja projektu planu w ramach SOOŚ).</w:t>
      </w:r>
    </w:p>
    <w:p w14:paraId="4DA8B32F" w14:textId="77777777" w:rsidR="00C12695" w:rsidRPr="00857EE8" w:rsidRDefault="00C12695" w:rsidP="001A04E0">
      <w:pPr>
        <w:pStyle w:val="Nagwek2"/>
      </w:pPr>
      <w:r w:rsidRPr="00857EE8">
        <w:t xml:space="preserve">Wykonawca zobowiązany jest do przygotowania </w:t>
      </w:r>
      <w:r w:rsidRPr="00857EE8">
        <w:rPr>
          <w:b/>
          <w:bCs/>
        </w:rPr>
        <w:t>Raportu z konsultacji społecznych</w:t>
      </w:r>
      <w:r w:rsidRPr="00857EE8">
        <w:t xml:space="preserve"> dla każdej z Faz.</w:t>
      </w:r>
    </w:p>
    <w:p w14:paraId="75EA8BFD" w14:textId="08B398BA" w:rsidR="00476589" w:rsidRDefault="00C12695">
      <w:pPr>
        <w:pStyle w:val="Nagwek2"/>
      </w:pPr>
      <w:r w:rsidRPr="00857EE8">
        <w:t>Proces realizacji zamówienia powinien być oparty o cykl 12 kroków planowania zrównoważonej mobilności miejskiej ELTIS – 2 edycja</w:t>
      </w:r>
      <w:r w:rsidRPr="00857EE8">
        <w:footnoteReference w:id="2"/>
      </w:r>
      <w:r w:rsidRPr="00857EE8">
        <w:t xml:space="preserve"> (Cyklu SUMP), przy czym niektóre czynności powinny być wykonywane iteracyjnie – rozpoczęte w jednym kroku,</w:t>
      </w:r>
      <w:r w:rsidR="00223D2F">
        <w:br/>
      </w:r>
      <w:r w:rsidRPr="00857EE8">
        <w:t xml:space="preserve">lecz kontynuowane i pogłębione w kolejnym. Końcowy projekt </w:t>
      </w:r>
      <w:r>
        <w:t>„SUMP LOM”</w:t>
      </w:r>
      <w:r w:rsidRPr="00857EE8">
        <w:t xml:space="preserve"> powinien dokumentować proces prac nad </w:t>
      </w:r>
      <w:r>
        <w:t>„SUMP LOM”</w:t>
      </w:r>
      <w:r w:rsidRPr="00857EE8">
        <w:t xml:space="preserve">, zgodnie z krokami 12 oraz 1-9 planowania zrównoważonej mobilności miejskiej oraz zawierać zaplanowany proces dla kroków 10-12. </w:t>
      </w:r>
    </w:p>
    <w:p w14:paraId="1D15EF7C" w14:textId="77777777" w:rsidR="00476589" w:rsidRPr="00476589" w:rsidRDefault="00476589" w:rsidP="001A04E0"/>
    <w:p w14:paraId="75D4F916" w14:textId="3A984AF9" w:rsidR="00C12695" w:rsidRPr="00857EE8" w:rsidRDefault="00C12695" w:rsidP="001A04E0">
      <w:pPr>
        <w:pStyle w:val="Legenda"/>
        <w:rPr>
          <w:i w:val="0"/>
        </w:rPr>
      </w:pPr>
      <w:r>
        <w:t xml:space="preserve">Tabela </w:t>
      </w:r>
      <w:r>
        <w:fldChar w:fldCharType="begin"/>
      </w:r>
      <w:r w:rsidRPr="00857EE8">
        <w:rPr>
          <w:i w:val="0"/>
        </w:rPr>
        <w:instrText xml:space="preserve"> SEQ Tabela \* ARABIC </w:instrText>
      </w:r>
      <w:r>
        <w:fldChar w:fldCharType="separate"/>
      </w:r>
      <w:r w:rsidR="00D268FF">
        <w:rPr>
          <w:i w:val="0"/>
          <w:noProof/>
        </w:rPr>
        <w:t>2</w:t>
      </w:r>
      <w:r>
        <w:fldChar w:fldCharType="end"/>
      </w:r>
      <w:r>
        <w:t xml:space="preserve">. </w:t>
      </w:r>
      <w:r w:rsidRPr="00857EE8">
        <w:rPr>
          <w:i w:val="0"/>
        </w:rPr>
        <w:t>Powiązanie etapów realizacji zamówienia i kroków cyklu zrównoważonego planowania mobilności miejskiej ELTIS (2 edycja)</w:t>
      </w:r>
    </w:p>
    <w:tbl>
      <w:tblPr>
        <w:tblStyle w:val="Tabela-Siatka"/>
        <w:tblW w:w="5000" w:type="pct"/>
        <w:tblLook w:val="04A0" w:firstRow="1" w:lastRow="0" w:firstColumn="1" w:lastColumn="0" w:noHBand="0" w:noVBand="1"/>
      </w:tblPr>
      <w:tblGrid>
        <w:gridCol w:w="2371"/>
        <w:gridCol w:w="1473"/>
        <w:gridCol w:w="1943"/>
        <w:gridCol w:w="1727"/>
        <w:gridCol w:w="1548"/>
      </w:tblGrid>
      <w:tr w:rsidR="00C12695" w:rsidRPr="00857EE8" w14:paraId="01D5C8F4" w14:textId="77777777" w:rsidTr="00D05120">
        <w:trPr>
          <w:tblHeader/>
        </w:trPr>
        <w:tc>
          <w:tcPr>
            <w:tcW w:w="1308" w:type="pct"/>
            <w:vMerge w:val="restart"/>
            <w:vAlign w:val="center"/>
          </w:tcPr>
          <w:p w14:paraId="0664AB65" w14:textId="77777777" w:rsidR="00C12695" w:rsidRPr="00857EE8" w:rsidRDefault="00C12695" w:rsidP="00D05120">
            <w:pPr>
              <w:rPr>
                <w:b/>
                <w:bCs/>
              </w:rPr>
            </w:pPr>
            <w:r w:rsidRPr="00857EE8">
              <w:rPr>
                <w:b/>
                <w:bCs/>
              </w:rPr>
              <w:t>Krok cyklu zrównoważonego planowania mobilności miejskiej ELTIS (2 edycja)</w:t>
            </w:r>
          </w:p>
        </w:tc>
        <w:tc>
          <w:tcPr>
            <w:tcW w:w="3692" w:type="pct"/>
            <w:gridSpan w:val="4"/>
          </w:tcPr>
          <w:p w14:paraId="5F0FF278" w14:textId="77777777" w:rsidR="00C12695" w:rsidRPr="00857EE8" w:rsidRDefault="00C12695" w:rsidP="00D05120">
            <w:pPr>
              <w:rPr>
                <w:b/>
                <w:bCs/>
              </w:rPr>
            </w:pPr>
            <w:r w:rsidRPr="00857EE8">
              <w:rPr>
                <w:b/>
                <w:bCs/>
              </w:rPr>
              <w:t>Etap realizacji zamówienia</w:t>
            </w:r>
          </w:p>
        </w:tc>
      </w:tr>
      <w:tr w:rsidR="00C12695" w:rsidRPr="00857EE8" w14:paraId="0CC5E9A2" w14:textId="77777777" w:rsidTr="00D05120">
        <w:trPr>
          <w:tblHeader/>
        </w:trPr>
        <w:tc>
          <w:tcPr>
            <w:tcW w:w="1308" w:type="pct"/>
            <w:vMerge/>
            <w:vAlign w:val="center"/>
          </w:tcPr>
          <w:p w14:paraId="018AE693" w14:textId="77777777" w:rsidR="00C12695" w:rsidRPr="00857EE8" w:rsidRDefault="00C12695" w:rsidP="00D05120">
            <w:pPr>
              <w:rPr>
                <w:b/>
                <w:bCs/>
              </w:rPr>
            </w:pPr>
          </w:p>
        </w:tc>
        <w:tc>
          <w:tcPr>
            <w:tcW w:w="813" w:type="pct"/>
            <w:vAlign w:val="center"/>
          </w:tcPr>
          <w:p w14:paraId="48BC5624" w14:textId="77777777" w:rsidR="00C12695" w:rsidRPr="00857EE8" w:rsidRDefault="00C12695" w:rsidP="00D05120">
            <w:pPr>
              <w:rPr>
                <w:b/>
                <w:bCs/>
              </w:rPr>
            </w:pPr>
            <w:r w:rsidRPr="00857EE8">
              <w:rPr>
                <w:b/>
                <w:bCs/>
              </w:rPr>
              <w:t>Raport Metodyczny</w:t>
            </w:r>
          </w:p>
        </w:tc>
        <w:tc>
          <w:tcPr>
            <w:tcW w:w="1072" w:type="pct"/>
            <w:vAlign w:val="center"/>
          </w:tcPr>
          <w:p w14:paraId="7C419183" w14:textId="77777777" w:rsidR="00C12695" w:rsidRPr="00857EE8" w:rsidRDefault="00C12695" w:rsidP="00D05120">
            <w:pPr>
              <w:rPr>
                <w:b/>
                <w:bCs/>
              </w:rPr>
            </w:pPr>
            <w:r w:rsidRPr="00857EE8">
              <w:rPr>
                <w:b/>
                <w:bCs/>
              </w:rPr>
              <w:t>Raport Diagnostyczno-Strategiczny</w:t>
            </w:r>
          </w:p>
        </w:tc>
        <w:tc>
          <w:tcPr>
            <w:tcW w:w="953" w:type="pct"/>
            <w:vAlign w:val="center"/>
          </w:tcPr>
          <w:p w14:paraId="7A785801" w14:textId="77777777" w:rsidR="00C12695" w:rsidRPr="00857EE8" w:rsidRDefault="00C12695" w:rsidP="00D05120">
            <w:pPr>
              <w:rPr>
                <w:b/>
                <w:bCs/>
              </w:rPr>
            </w:pPr>
            <w:r w:rsidRPr="00857EE8">
              <w:rPr>
                <w:b/>
                <w:bCs/>
              </w:rPr>
              <w:t xml:space="preserve">Projekt </w:t>
            </w:r>
            <w:r>
              <w:rPr>
                <w:b/>
                <w:bCs/>
              </w:rPr>
              <w:t>SUMP</w:t>
            </w:r>
          </w:p>
        </w:tc>
        <w:tc>
          <w:tcPr>
            <w:tcW w:w="854" w:type="pct"/>
          </w:tcPr>
          <w:p w14:paraId="75D523A8" w14:textId="77777777" w:rsidR="00C12695" w:rsidRPr="00857EE8" w:rsidRDefault="00C12695" w:rsidP="00D05120">
            <w:pPr>
              <w:rPr>
                <w:b/>
                <w:bCs/>
              </w:rPr>
            </w:pPr>
            <w:r w:rsidRPr="00857EE8">
              <w:rPr>
                <w:b/>
                <w:bCs/>
              </w:rPr>
              <w:t xml:space="preserve">Współpraca po przyjęciu projektu </w:t>
            </w:r>
            <w:r>
              <w:rPr>
                <w:b/>
                <w:bCs/>
              </w:rPr>
              <w:t>SUMP</w:t>
            </w:r>
          </w:p>
        </w:tc>
      </w:tr>
      <w:tr w:rsidR="00C12695" w:rsidRPr="00857EE8" w14:paraId="6C48A9E4" w14:textId="77777777" w:rsidTr="00D05120">
        <w:tc>
          <w:tcPr>
            <w:tcW w:w="1308" w:type="pct"/>
            <w:vAlign w:val="center"/>
          </w:tcPr>
          <w:p w14:paraId="1FA09A3C" w14:textId="77777777" w:rsidR="00C12695" w:rsidRPr="00857EE8" w:rsidRDefault="00C12695" w:rsidP="00D05120">
            <w:r w:rsidRPr="00857EE8">
              <w:t>12. Przeglądy i wyciąganie wniosków</w:t>
            </w:r>
          </w:p>
        </w:tc>
        <w:tc>
          <w:tcPr>
            <w:tcW w:w="813" w:type="pct"/>
            <w:shd w:val="clear" w:color="auto" w:fill="FFFFFF" w:themeFill="background1"/>
          </w:tcPr>
          <w:p w14:paraId="6F49B3FB" w14:textId="77777777" w:rsidR="00C12695" w:rsidRPr="00857EE8" w:rsidRDefault="00C12695" w:rsidP="00D05120"/>
        </w:tc>
        <w:tc>
          <w:tcPr>
            <w:tcW w:w="1072" w:type="pct"/>
            <w:shd w:val="clear" w:color="auto" w:fill="A6A6A6" w:themeFill="background1" w:themeFillShade="A6"/>
            <w:vAlign w:val="center"/>
          </w:tcPr>
          <w:p w14:paraId="798A8942" w14:textId="77777777" w:rsidR="00C12695" w:rsidRPr="00857EE8" w:rsidRDefault="00C12695" w:rsidP="00D05120">
            <w:r w:rsidRPr="00857EE8">
              <w:t>Z uwzględnieniem przygotowania dokonanego przez Zamawiającego</w:t>
            </w:r>
          </w:p>
        </w:tc>
        <w:tc>
          <w:tcPr>
            <w:tcW w:w="953" w:type="pct"/>
            <w:vAlign w:val="center"/>
          </w:tcPr>
          <w:p w14:paraId="52C0AA87" w14:textId="77777777" w:rsidR="00C12695" w:rsidRPr="00857EE8" w:rsidRDefault="00C12695" w:rsidP="00D05120"/>
        </w:tc>
        <w:tc>
          <w:tcPr>
            <w:tcW w:w="854" w:type="pct"/>
          </w:tcPr>
          <w:p w14:paraId="445AD921" w14:textId="77777777" w:rsidR="00C12695" w:rsidRPr="00857EE8" w:rsidRDefault="00C12695" w:rsidP="00D05120"/>
        </w:tc>
      </w:tr>
      <w:tr w:rsidR="00C12695" w:rsidRPr="00857EE8" w14:paraId="732AA701" w14:textId="77777777" w:rsidTr="00D05120">
        <w:tc>
          <w:tcPr>
            <w:tcW w:w="1308" w:type="pct"/>
            <w:vAlign w:val="center"/>
          </w:tcPr>
          <w:p w14:paraId="3AAA870A" w14:textId="77777777" w:rsidR="00C12695" w:rsidRPr="00857EE8" w:rsidRDefault="00C12695" w:rsidP="00D05120">
            <w:pPr>
              <w:rPr>
                <w:b/>
                <w:bCs/>
              </w:rPr>
            </w:pPr>
            <w:r w:rsidRPr="00857EE8">
              <w:rPr>
                <w:b/>
                <w:bCs/>
              </w:rPr>
              <w:lastRenderedPageBreak/>
              <w:t>Kamień milowy – oceniona skuteczność poprzedniego SUMP</w:t>
            </w:r>
          </w:p>
        </w:tc>
        <w:tc>
          <w:tcPr>
            <w:tcW w:w="813" w:type="pct"/>
            <w:shd w:val="clear" w:color="auto" w:fill="FFFFFF" w:themeFill="background1"/>
          </w:tcPr>
          <w:p w14:paraId="3B0B642C" w14:textId="77777777" w:rsidR="00C12695" w:rsidRPr="00857EE8" w:rsidRDefault="00C12695" w:rsidP="00D05120"/>
        </w:tc>
        <w:tc>
          <w:tcPr>
            <w:tcW w:w="1072" w:type="pct"/>
            <w:shd w:val="clear" w:color="auto" w:fill="808080" w:themeFill="background1" w:themeFillShade="80"/>
            <w:vAlign w:val="center"/>
          </w:tcPr>
          <w:p w14:paraId="3F0EC826" w14:textId="77777777" w:rsidR="00C12695" w:rsidRPr="00857EE8" w:rsidRDefault="00C12695" w:rsidP="00D05120">
            <w:r w:rsidRPr="00857EE8">
              <w:t>Przygotowanie Raportu Pośredniego po zakończeniu realizacji</w:t>
            </w:r>
          </w:p>
        </w:tc>
        <w:tc>
          <w:tcPr>
            <w:tcW w:w="953" w:type="pct"/>
            <w:vAlign w:val="center"/>
          </w:tcPr>
          <w:p w14:paraId="35211D51" w14:textId="77777777" w:rsidR="00C12695" w:rsidRPr="00857EE8" w:rsidRDefault="00C12695" w:rsidP="00D05120"/>
        </w:tc>
        <w:tc>
          <w:tcPr>
            <w:tcW w:w="854" w:type="pct"/>
          </w:tcPr>
          <w:p w14:paraId="526E7927" w14:textId="77777777" w:rsidR="00C12695" w:rsidRPr="00857EE8" w:rsidRDefault="00C12695" w:rsidP="00D05120"/>
        </w:tc>
      </w:tr>
      <w:tr w:rsidR="00C12695" w:rsidRPr="00857EE8" w14:paraId="7BFAA62D" w14:textId="77777777" w:rsidTr="00D05120">
        <w:tc>
          <w:tcPr>
            <w:tcW w:w="1308" w:type="pct"/>
            <w:vAlign w:val="center"/>
          </w:tcPr>
          <w:p w14:paraId="4655C966" w14:textId="77777777" w:rsidR="00C12695" w:rsidRPr="00857EE8" w:rsidRDefault="00C12695" w:rsidP="00D05120">
            <w:r w:rsidRPr="00857EE8">
              <w:t>1. Przygotowanie struktur projektowych</w:t>
            </w:r>
          </w:p>
        </w:tc>
        <w:tc>
          <w:tcPr>
            <w:tcW w:w="813" w:type="pct"/>
            <w:shd w:val="clear" w:color="auto" w:fill="808080" w:themeFill="background1" w:themeFillShade="80"/>
            <w:vAlign w:val="center"/>
          </w:tcPr>
          <w:p w14:paraId="641C2798" w14:textId="77777777" w:rsidR="00C12695" w:rsidRPr="00857EE8" w:rsidRDefault="00C12695" w:rsidP="00D05120"/>
        </w:tc>
        <w:tc>
          <w:tcPr>
            <w:tcW w:w="1072" w:type="pct"/>
            <w:shd w:val="clear" w:color="auto" w:fill="FFFFFF" w:themeFill="background1"/>
            <w:vAlign w:val="center"/>
          </w:tcPr>
          <w:p w14:paraId="2727CE62" w14:textId="77777777" w:rsidR="00C12695" w:rsidRPr="00857EE8" w:rsidRDefault="00C12695" w:rsidP="00D05120"/>
        </w:tc>
        <w:tc>
          <w:tcPr>
            <w:tcW w:w="953" w:type="pct"/>
            <w:vAlign w:val="center"/>
          </w:tcPr>
          <w:p w14:paraId="3D25491D" w14:textId="77777777" w:rsidR="00C12695" w:rsidRPr="00857EE8" w:rsidRDefault="00C12695" w:rsidP="00D05120"/>
        </w:tc>
        <w:tc>
          <w:tcPr>
            <w:tcW w:w="854" w:type="pct"/>
          </w:tcPr>
          <w:p w14:paraId="5A72AA43" w14:textId="77777777" w:rsidR="00C12695" w:rsidRPr="00857EE8" w:rsidRDefault="00C12695" w:rsidP="00D05120"/>
        </w:tc>
      </w:tr>
      <w:tr w:rsidR="00C12695" w:rsidRPr="00857EE8" w14:paraId="797A5179" w14:textId="77777777" w:rsidTr="00D05120">
        <w:tc>
          <w:tcPr>
            <w:tcW w:w="1308" w:type="pct"/>
            <w:vAlign w:val="center"/>
          </w:tcPr>
          <w:p w14:paraId="59C60462" w14:textId="77777777" w:rsidR="00C12695" w:rsidRPr="00857EE8" w:rsidRDefault="00C12695" w:rsidP="00D05120">
            <w:r w:rsidRPr="00857EE8">
              <w:t>2. Określenie kontekstu strategicznego</w:t>
            </w:r>
          </w:p>
        </w:tc>
        <w:tc>
          <w:tcPr>
            <w:tcW w:w="813" w:type="pct"/>
            <w:shd w:val="clear" w:color="auto" w:fill="FFFFFF" w:themeFill="background1"/>
          </w:tcPr>
          <w:p w14:paraId="1CA2FD25" w14:textId="77777777" w:rsidR="00C12695" w:rsidRPr="00857EE8" w:rsidRDefault="00C12695" w:rsidP="00D05120"/>
        </w:tc>
        <w:tc>
          <w:tcPr>
            <w:tcW w:w="1072" w:type="pct"/>
            <w:shd w:val="clear" w:color="auto" w:fill="A6A6A6" w:themeFill="background1" w:themeFillShade="A6"/>
            <w:vAlign w:val="center"/>
          </w:tcPr>
          <w:p w14:paraId="33D62A3E" w14:textId="77777777" w:rsidR="00C12695" w:rsidRPr="00857EE8" w:rsidRDefault="00C12695" w:rsidP="00D05120">
            <w:r w:rsidRPr="00857EE8">
              <w:t>Z uwzględnieniem przygotowania dokonanego przez Zamawiającego</w:t>
            </w:r>
          </w:p>
        </w:tc>
        <w:tc>
          <w:tcPr>
            <w:tcW w:w="953" w:type="pct"/>
            <w:vAlign w:val="center"/>
          </w:tcPr>
          <w:p w14:paraId="3A1F5009" w14:textId="77777777" w:rsidR="00C12695" w:rsidRPr="00857EE8" w:rsidRDefault="00C12695" w:rsidP="00D05120"/>
        </w:tc>
        <w:tc>
          <w:tcPr>
            <w:tcW w:w="854" w:type="pct"/>
          </w:tcPr>
          <w:p w14:paraId="5E4E35FF" w14:textId="77777777" w:rsidR="00C12695" w:rsidRPr="00857EE8" w:rsidRDefault="00C12695" w:rsidP="00D05120"/>
        </w:tc>
      </w:tr>
      <w:tr w:rsidR="00C12695" w:rsidRPr="00857EE8" w14:paraId="049BCBE7" w14:textId="77777777" w:rsidTr="00D05120">
        <w:tc>
          <w:tcPr>
            <w:tcW w:w="1308" w:type="pct"/>
            <w:vAlign w:val="center"/>
          </w:tcPr>
          <w:p w14:paraId="649486FE" w14:textId="77777777" w:rsidR="00C12695" w:rsidRPr="00857EE8" w:rsidRDefault="00C12695" w:rsidP="00D05120">
            <w:r w:rsidRPr="00857EE8">
              <w:t>3. Analiza sytuacji w zakresie mobilności</w:t>
            </w:r>
          </w:p>
        </w:tc>
        <w:tc>
          <w:tcPr>
            <w:tcW w:w="813" w:type="pct"/>
            <w:shd w:val="clear" w:color="auto" w:fill="FFFFFF" w:themeFill="background1"/>
          </w:tcPr>
          <w:p w14:paraId="310B97D0" w14:textId="77777777" w:rsidR="00C12695" w:rsidRPr="00857EE8" w:rsidRDefault="00C12695" w:rsidP="00D05120"/>
        </w:tc>
        <w:tc>
          <w:tcPr>
            <w:tcW w:w="1072" w:type="pct"/>
            <w:shd w:val="clear" w:color="auto" w:fill="A6A6A6" w:themeFill="background1" w:themeFillShade="A6"/>
            <w:vAlign w:val="center"/>
          </w:tcPr>
          <w:p w14:paraId="24CBE2BA" w14:textId="77777777" w:rsidR="00C12695" w:rsidRPr="00857EE8" w:rsidRDefault="00C12695" w:rsidP="00D05120">
            <w:r w:rsidRPr="00857EE8">
              <w:t>Z uwzględnieniem przygotowania dokonanego przez Zamawiającego</w:t>
            </w:r>
          </w:p>
        </w:tc>
        <w:tc>
          <w:tcPr>
            <w:tcW w:w="953" w:type="pct"/>
            <w:vAlign w:val="center"/>
          </w:tcPr>
          <w:p w14:paraId="3CC5BD15" w14:textId="77777777" w:rsidR="00C12695" w:rsidRPr="00857EE8" w:rsidRDefault="00C12695" w:rsidP="00D05120"/>
        </w:tc>
        <w:tc>
          <w:tcPr>
            <w:tcW w:w="854" w:type="pct"/>
          </w:tcPr>
          <w:p w14:paraId="08F39B5C" w14:textId="77777777" w:rsidR="00C12695" w:rsidRPr="00857EE8" w:rsidRDefault="00C12695" w:rsidP="00D05120"/>
        </w:tc>
      </w:tr>
      <w:tr w:rsidR="00C12695" w:rsidRPr="00857EE8" w14:paraId="6B35B193" w14:textId="77777777" w:rsidTr="00D05120">
        <w:tc>
          <w:tcPr>
            <w:tcW w:w="1308" w:type="pct"/>
            <w:vAlign w:val="center"/>
          </w:tcPr>
          <w:p w14:paraId="67EA0839" w14:textId="77777777" w:rsidR="00C12695" w:rsidRPr="00857EE8" w:rsidRDefault="00C12695" w:rsidP="00D05120">
            <w:pPr>
              <w:rPr>
                <w:b/>
                <w:bCs/>
              </w:rPr>
            </w:pPr>
            <w:r w:rsidRPr="00857EE8">
              <w:rPr>
                <w:b/>
                <w:bCs/>
              </w:rPr>
              <w:t>Kamień milowy – analiza głównych problemów i możliwości</w:t>
            </w:r>
          </w:p>
        </w:tc>
        <w:tc>
          <w:tcPr>
            <w:tcW w:w="813" w:type="pct"/>
            <w:shd w:val="clear" w:color="auto" w:fill="FFFFFF" w:themeFill="background1"/>
          </w:tcPr>
          <w:p w14:paraId="184A7276" w14:textId="77777777" w:rsidR="00C12695" w:rsidRPr="00857EE8" w:rsidRDefault="00C12695" w:rsidP="00D05120"/>
        </w:tc>
        <w:tc>
          <w:tcPr>
            <w:tcW w:w="1072" w:type="pct"/>
            <w:shd w:val="clear" w:color="auto" w:fill="7F7F7F" w:themeFill="text1" w:themeFillTint="80"/>
            <w:vAlign w:val="center"/>
          </w:tcPr>
          <w:p w14:paraId="7B15E717" w14:textId="77777777" w:rsidR="00C12695" w:rsidRPr="00857EE8" w:rsidRDefault="00C12695" w:rsidP="00D05120">
            <w:r w:rsidRPr="00857EE8">
              <w:t>Przygotowanie Raportu Pośredniego po zakończeniu realizacji</w:t>
            </w:r>
          </w:p>
        </w:tc>
        <w:tc>
          <w:tcPr>
            <w:tcW w:w="953" w:type="pct"/>
            <w:vAlign w:val="center"/>
          </w:tcPr>
          <w:p w14:paraId="124F4F79" w14:textId="77777777" w:rsidR="00C12695" w:rsidRPr="00857EE8" w:rsidRDefault="00C12695" w:rsidP="00D05120"/>
        </w:tc>
        <w:tc>
          <w:tcPr>
            <w:tcW w:w="854" w:type="pct"/>
          </w:tcPr>
          <w:p w14:paraId="07A8A103" w14:textId="77777777" w:rsidR="00C12695" w:rsidRPr="00857EE8" w:rsidRDefault="00C12695" w:rsidP="00D05120"/>
        </w:tc>
      </w:tr>
      <w:tr w:rsidR="00C12695" w:rsidRPr="00857EE8" w14:paraId="2E1405A9" w14:textId="77777777" w:rsidTr="00D05120">
        <w:tc>
          <w:tcPr>
            <w:tcW w:w="1308" w:type="pct"/>
            <w:vAlign w:val="center"/>
          </w:tcPr>
          <w:p w14:paraId="05EA4B2B" w14:textId="77777777" w:rsidR="00C12695" w:rsidRPr="00857EE8" w:rsidRDefault="00C12695" w:rsidP="00D05120">
            <w:r w:rsidRPr="00857EE8">
              <w:t>4. Budowa i wspólna ocena scenariuszy</w:t>
            </w:r>
          </w:p>
        </w:tc>
        <w:tc>
          <w:tcPr>
            <w:tcW w:w="813" w:type="pct"/>
            <w:shd w:val="clear" w:color="auto" w:fill="FFFFFF" w:themeFill="background1"/>
          </w:tcPr>
          <w:p w14:paraId="0852605B" w14:textId="77777777" w:rsidR="00C12695" w:rsidRPr="00857EE8" w:rsidRDefault="00C12695" w:rsidP="00D05120"/>
        </w:tc>
        <w:tc>
          <w:tcPr>
            <w:tcW w:w="1072" w:type="pct"/>
            <w:shd w:val="clear" w:color="auto" w:fill="7F7F7F" w:themeFill="text1" w:themeFillTint="80"/>
            <w:vAlign w:val="center"/>
          </w:tcPr>
          <w:p w14:paraId="5B472B38" w14:textId="77777777" w:rsidR="00C12695" w:rsidRPr="00857EE8" w:rsidRDefault="00C12695" w:rsidP="00D05120">
            <w:r w:rsidRPr="00857EE8">
              <w:t>Przygotowanie Raportu Pośredniego po zakończeniu realizacji</w:t>
            </w:r>
          </w:p>
        </w:tc>
        <w:tc>
          <w:tcPr>
            <w:tcW w:w="953" w:type="pct"/>
            <w:shd w:val="clear" w:color="auto" w:fill="BFBFBF" w:themeFill="background1" w:themeFillShade="BF"/>
            <w:vAlign w:val="center"/>
          </w:tcPr>
          <w:p w14:paraId="5451EAF8" w14:textId="77777777" w:rsidR="00C12695" w:rsidRPr="00857EE8" w:rsidRDefault="00C12695" w:rsidP="00D05120">
            <w:r w:rsidRPr="00857EE8">
              <w:t>Ewentualne uzupełnienia i poprawki</w:t>
            </w:r>
          </w:p>
        </w:tc>
        <w:tc>
          <w:tcPr>
            <w:tcW w:w="854" w:type="pct"/>
            <w:shd w:val="clear" w:color="auto" w:fill="FFFFFF" w:themeFill="background1"/>
          </w:tcPr>
          <w:p w14:paraId="65B00DF3" w14:textId="77777777" w:rsidR="00C12695" w:rsidRPr="00857EE8" w:rsidRDefault="00C12695" w:rsidP="00D05120"/>
        </w:tc>
      </w:tr>
      <w:tr w:rsidR="00C12695" w:rsidRPr="00857EE8" w14:paraId="2142B1C9" w14:textId="77777777" w:rsidTr="00D05120">
        <w:tc>
          <w:tcPr>
            <w:tcW w:w="1308" w:type="pct"/>
            <w:vAlign w:val="center"/>
          </w:tcPr>
          <w:p w14:paraId="5129EAD4" w14:textId="77777777" w:rsidR="00C12695" w:rsidRPr="00857EE8" w:rsidRDefault="00C12695" w:rsidP="00D05120">
            <w:r w:rsidRPr="00857EE8">
              <w:t>5. Wypracowanie wizji i strategii wspólnie z interesariuszami</w:t>
            </w:r>
          </w:p>
        </w:tc>
        <w:tc>
          <w:tcPr>
            <w:tcW w:w="813" w:type="pct"/>
            <w:shd w:val="clear" w:color="auto" w:fill="FFFFFF" w:themeFill="background1"/>
          </w:tcPr>
          <w:p w14:paraId="502296F7" w14:textId="77777777" w:rsidR="00C12695" w:rsidRPr="00857EE8" w:rsidRDefault="00C12695" w:rsidP="00D05120"/>
        </w:tc>
        <w:tc>
          <w:tcPr>
            <w:tcW w:w="1072" w:type="pct"/>
            <w:shd w:val="clear" w:color="auto" w:fill="7F7F7F" w:themeFill="text1" w:themeFillTint="80"/>
            <w:vAlign w:val="center"/>
          </w:tcPr>
          <w:p w14:paraId="5A06544D" w14:textId="77777777" w:rsidR="00C12695" w:rsidRPr="00857EE8" w:rsidRDefault="00C12695" w:rsidP="00D05120">
            <w:r w:rsidRPr="00857EE8">
              <w:t>Przygotowanie Raportu Pośredniego po zakończeniu realizacji</w:t>
            </w:r>
          </w:p>
        </w:tc>
        <w:tc>
          <w:tcPr>
            <w:tcW w:w="953" w:type="pct"/>
            <w:shd w:val="clear" w:color="auto" w:fill="BFBFBF" w:themeFill="background1" w:themeFillShade="BF"/>
            <w:vAlign w:val="center"/>
          </w:tcPr>
          <w:p w14:paraId="3FDCEE41" w14:textId="77777777" w:rsidR="00C12695" w:rsidRPr="00857EE8" w:rsidRDefault="00C12695" w:rsidP="00D05120">
            <w:r w:rsidRPr="00857EE8">
              <w:t>Ewentualne uzupełnienia i poprawki</w:t>
            </w:r>
          </w:p>
        </w:tc>
        <w:tc>
          <w:tcPr>
            <w:tcW w:w="854" w:type="pct"/>
            <w:shd w:val="clear" w:color="auto" w:fill="FFFFFF" w:themeFill="background1"/>
          </w:tcPr>
          <w:p w14:paraId="19AD1D1D" w14:textId="77777777" w:rsidR="00C12695" w:rsidRPr="00857EE8" w:rsidRDefault="00C12695" w:rsidP="00D05120"/>
        </w:tc>
      </w:tr>
      <w:tr w:rsidR="00C12695" w:rsidRPr="00857EE8" w14:paraId="721540FF" w14:textId="77777777" w:rsidTr="00D05120">
        <w:tc>
          <w:tcPr>
            <w:tcW w:w="1308" w:type="pct"/>
            <w:vAlign w:val="center"/>
          </w:tcPr>
          <w:p w14:paraId="16AB341A" w14:textId="77777777" w:rsidR="00C12695" w:rsidRPr="00857EE8" w:rsidRDefault="00C12695" w:rsidP="00D05120">
            <w:r w:rsidRPr="00857EE8">
              <w:t>6. Określenie celów i wskaźników</w:t>
            </w:r>
          </w:p>
        </w:tc>
        <w:tc>
          <w:tcPr>
            <w:tcW w:w="813" w:type="pct"/>
            <w:shd w:val="clear" w:color="auto" w:fill="FFFFFF" w:themeFill="background1"/>
          </w:tcPr>
          <w:p w14:paraId="40FA993F" w14:textId="77777777" w:rsidR="00C12695" w:rsidRPr="00857EE8" w:rsidRDefault="00C12695" w:rsidP="00D05120"/>
        </w:tc>
        <w:tc>
          <w:tcPr>
            <w:tcW w:w="1072" w:type="pct"/>
            <w:shd w:val="clear" w:color="auto" w:fill="7F7F7F" w:themeFill="text1" w:themeFillTint="80"/>
            <w:vAlign w:val="center"/>
          </w:tcPr>
          <w:p w14:paraId="68D5CA85" w14:textId="77777777" w:rsidR="00C12695" w:rsidRPr="00857EE8" w:rsidRDefault="00C12695" w:rsidP="00D05120"/>
        </w:tc>
        <w:tc>
          <w:tcPr>
            <w:tcW w:w="953" w:type="pct"/>
            <w:shd w:val="clear" w:color="auto" w:fill="BFBFBF" w:themeFill="background1" w:themeFillShade="BF"/>
            <w:vAlign w:val="center"/>
          </w:tcPr>
          <w:p w14:paraId="6CC738D7" w14:textId="77777777" w:rsidR="00C12695" w:rsidRPr="00857EE8" w:rsidRDefault="00C12695" w:rsidP="00D05120">
            <w:r w:rsidRPr="00857EE8">
              <w:t>Ewentualne uzupełnienia i poprawki</w:t>
            </w:r>
          </w:p>
        </w:tc>
        <w:tc>
          <w:tcPr>
            <w:tcW w:w="854" w:type="pct"/>
            <w:shd w:val="clear" w:color="auto" w:fill="FFFFFF" w:themeFill="background1"/>
          </w:tcPr>
          <w:p w14:paraId="31DC78DB" w14:textId="77777777" w:rsidR="00C12695" w:rsidRPr="00857EE8" w:rsidRDefault="00C12695" w:rsidP="00D05120"/>
        </w:tc>
      </w:tr>
      <w:tr w:rsidR="00C12695" w:rsidRPr="00857EE8" w14:paraId="0D512701" w14:textId="77777777" w:rsidTr="00D05120">
        <w:tc>
          <w:tcPr>
            <w:tcW w:w="1308" w:type="pct"/>
            <w:vAlign w:val="center"/>
          </w:tcPr>
          <w:p w14:paraId="346B75DE" w14:textId="77777777" w:rsidR="00C12695" w:rsidRPr="00857EE8" w:rsidRDefault="00C12695" w:rsidP="00D05120">
            <w:pPr>
              <w:rPr>
                <w:b/>
                <w:bCs/>
              </w:rPr>
            </w:pPr>
            <w:r w:rsidRPr="00857EE8">
              <w:rPr>
                <w:b/>
                <w:bCs/>
              </w:rPr>
              <w:t>Kamień milowy – ustalona wizja, cele i wskaźniki do osiągniecia</w:t>
            </w:r>
          </w:p>
        </w:tc>
        <w:tc>
          <w:tcPr>
            <w:tcW w:w="813" w:type="pct"/>
            <w:shd w:val="clear" w:color="auto" w:fill="FFFFFF" w:themeFill="background1"/>
          </w:tcPr>
          <w:p w14:paraId="1995899C" w14:textId="77777777" w:rsidR="00C12695" w:rsidRPr="00857EE8" w:rsidRDefault="00C12695" w:rsidP="00D05120"/>
        </w:tc>
        <w:tc>
          <w:tcPr>
            <w:tcW w:w="1072" w:type="pct"/>
            <w:shd w:val="clear" w:color="auto" w:fill="7F7F7F" w:themeFill="text1" w:themeFillTint="80"/>
            <w:vAlign w:val="center"/>
          </w:tcPr>
          <w:p w14:paraId="18CCF5D9" w14:textId="77777777" w:rsidR="00C12695" w:rsidRPr="00857EE8" w:rsidRDefault="00C12695" w:rsidP="00D05120"/>
        </w:tc>
        <w:tc>
          <w:tcPr>
            <w:tcW w:w="953" w:type="pct"/>
            <w:shd w:val="clear" w:color="auto" w:fill="BFBFBF" w:themeFill="background1" w:themeFillShade="BF"/>
            <w:vAlign w:val="center"/>
          </w:tcPr>
          <w:p w14:paraId="0A0046F3" w14:textId="77777777" w:rsidR="00C12695" w:rsidRPr="00857EE8" w:rsidRDefault="00C12695" w:rsidP="00D05120">
            <w:r w:rsidRPr="00857EE8">
              <w:t>Ewentualne uzupełnienia i poprawki</w:t>
            </w:r>
          </w:p>
        </w:tc>
        <w:tc>
          <w:tcPr>
            <w:tcW w:w="854" w:type="pct"/>
            <w:shd w:val="clear" w:color="auto" w:fill="FFFFFF" w:themeFill="background1"/>
          </w:tcPr>
          <w:p w14:paraId="47AE85D5" w14:textId="77777777" w:rsidR="00C12695" w:rsidRPr="00857EE8" w:rsidRDefault="00C12695" w:rsidP="00D05120"/>
        </w:tc>
      </w:tr>
      <w:tr w:rsidR="00C12695" w:rsidRPr="00857EE8" w14:paraId="3B582684" w14:textId="77777777" w:rsidTr="00D05120">
        <w:tc>
          <w:tcPr>
            <w:tcW w:w="1308" w:type="pct"/>
            <w:vAlign w:val="center"/>
          </w:tcPr>
          <w:p w14:paraId="7D52170B" w14:textId="77777777" w:rsidR="00C12695" w:rsidRPr="00857EE8" w:rsidRDefault="00C12695" w:rsidP="00D05120">
            <w:r w:rsidRPr="00857EE8">
              <w:t xml:space="preserve">7. Wypracowanie skutecznych pakietów działań (logiki zmian </w:t>
            </w:r>
            <w:proofErr w:type="spellStart"/>
            <w:r w:rsidRPr="00857EE8">
              <w:t>zachowań</w:t>
            </w:r>
            <w:proofErr w:type="spellEnd"/>
            <w:r w:rsidRPr="00857EE8">
              <w:t xml:space="preserve"> </w:t>
            </w:r>
            <w:proofErr w:type="spellStart"/>
            <w:r w:rsidRPr="00857EE8">
              <w:lastRenderedPageBreak/>
              <w:t>mobilnościowych</w:t>
            </w:r>
            <w:proofErr w:type="spellEnd"/>
            <w:r w:rsidRPr="00857EE8">
              <w:t>) wspólnie z interesariuszami</w:t>
            </w:r>
          </w:p>
        </w:tc>
        <w:tc>
          <w:tcPr>
            <w:tcW w:w="813" w:type="pct"/>
            <w:shd w:val="clear" w:color="auto" w:fill="FFFFFF" w:themeFill="background1"/>
          </w:tcPr>
          <w:p w14:paraId="514AFE5A" w14:textId="77777777" w:rsidR="00C12695" w:rsidRPr="00857EE8" w:rsidRDefault="00C12695" w:rsidP="00D05120"/>
        </w:tc>
        <w:tc>
          <w:tcPr>
            <w:tcW w:w="1072" w:type="pct"/>
            <w:shd w:val="clear" w:color="auto" w:fill="A6A6A6" w:themeFill="background1" w:themeFillShade="A6"/>
            <w:vAlign w:val="center"/>
          </w:tcPr>
          <w:p w14:paraId="450C9830" w14:textId="77777777" w:rsidR="00C12695" w:rsidRPr="00857EE8" w:rsidRDefault="00C12695" w:rsidP="00D05120">
            <w:r w:rsidRPr="00857EE8">
              <w:t>Możliwe rozpoczęcie prac</w:t>
            </w:r>
          </w:p>
        </w:tc>
        <w:tc>
          <w:tcPr>
            <w:tcW w:w="953" w:type="pct"/>
            <w:shd w:val="clear" w:color="auto" w:fill="7F7F7F" w:themeFill="text1" w:themeFillTint="80"/>
            <w:vAlign w:val="center"/>
          </w:tcPr>
          <w:p w14:paraId="0F374CF2" w14:textId="77777777" w:rsidR="00C12695" w:rsidRPr="00857EE8" w:rsidRDefault="00C12695" w:rsidP="00D05120">
            <w:r w:rsidRPr="00857EE8">
              <w:t xml:space="preserve">Przygotowanie Raportu Pośredniego po </w:t>
            </w:r>
            <w:r w:rsidRPr="00857EE8">
              <w:lastRenderedPageBreak/>
              <w:t>zakończeniu realizacji</w:t>
            </w:r>
          </w:p>
        </w:tc>
        <w:tc>
          <w:tcPr>
            <w:tcW w:w="854" w:type="pct"/>
            <w:shd w:val="clear" w:color="auto" w:fill="FFFFFF" w:themeFill="background1"/>
          </w:tcPr>
          <w:p w14:paraId="578F9BC8" w14:textId="77777777" w:rsidR="00C12695" w:rsidRPr="00857EE8" w:rsidRDefault="00C12695" w:rsidP="00D05120"/>
        </w:tc>
      </w:tr>
      <w:tr w:rsidR="00C12695" w:rsidRPr="00857EE8" w14:paraId="640EC7FF" w14:textId="77777777" w:rsidTr="00D05120">
        <w:tc>
          <w:tcPr>
            <w:tcW w:w="1308" w:type="pct"/>
            <w:vAlign w:val="center"/>
          </w:tcPr>
          <w:p w14:paraId="3FCA6E25" w14:textId="77777777" w:rsidR="00C12695" w:rsidRPr="00857EE8" w:rsidRDefault="00C12695" w:rsidP="00D05120">
            <w:r w:rsidRPr="00857EE8">
              <w:lastRenderedPageBreak/>
              <w:t>8. Określenie działań i zakresu odpowiedzialności</w:t>
            </w:r>
          </w:p>
        </w:tc>
        <w:tc>
          <w:tcPr>
            <w:tcW w:w="813" w:type="pct"/>
          </w:tcPr>
          <w:p w14:paraId="53F05343" w14:textId="77777777" w:rsidR="00C12695" w:rsidRPr="00857EE8" w:rsidRDefault="00C12695" w:rsidP="00D05120"/>
        </w:tc>
        <w:tc>
          <w:tcPr>
            <w:tcW w:w="1072" w:type="pct"/>
            <w:vAlign w:val="center"/>
          </w:tcPr>
          <w:p w14:paraId="45B718AA" w14:textId="77777777" w:rsidR="00C12695" w:rsidRPr="00857EE8" w:rsidRDefault="00C12695" w:rsidP="00D05120"/>
        </w:tc>
        <w:tc>
          <w:tcPr>
            <w:tcW w:w="953" w:type="pct"/>
            <w:shd w:val="clear" w:color="auto" w:fill="7F7F7F" w:themeFill="text1" w:themeFillTint="80"/>
            <w:vAlign w:val="center"/>
          </w:tcPr>
          <w:p w14:paraId="1C3A1E1B" w14:textId="77777777" w:rsidR="00C12695" w:rsidRPr="00857EE8" w:rsidRDefault="00C12695" w:rsidP="00D05120"/>
        </w:tc>
        <w:tc>
          <w:tcPr>
            <w:tcW w:w="854" w:type="pct"/>
            <w:shd w:val="clear" w:color="auto" w:fill="FFFFFF" w:themeFill="background1"/>
          </w:tcPr>
          <w:p w14:paraId="7CA1BE4F" w14:textId="77777777" w:rsidR="00C12695" w:rsidRPr="00857EE8" w:rsidRDefault="00C12695" w:rsidP="00D05120"/>
        </w:tc>
      </w:tr>
      <w:tr w:rsidR="00C12695" w:rsidRPr="00857EE8" w14:paraId="3C9A5802" w14:textId="77777777" w:rsidTr="00D05120">
        <w:tc>
          <w:tcPr>
            <w:tcW w:w="1308" w:type="pct"/>
            <w:vAlign w:val="center"/>
          </w:tcPr>
          <w:p w14:paraId="261B5FAC" w14:textId="77777777" w:rsidR="00C12695" w:rsidRPr="00857EE8" w:rsidRDefault="00C12695" w:rsidP="00D05120">
            <w:r w:rsidRPr="00857EE8">
              <w:t>9. Przygotowanie do wdrożenia i finansowania</w:t>
            </w:r>
          </w:p>
        </w:tc>
        <w:tc>
          <w:tcPr>
            <w:tcW w:w="813" w:type="pct"/>
          </w:tcPr>
          <w:p w14:paraId="033221C1" w14:textId="77777777" w:rsidR="00C12695" w:rsidRPr="00857EE8" w:rsidRDefault="00C12695" w:rsidP="00D05120"/>
        </w:tc>
        <w:tc>
          <w:tcPr>
            <w:tcW w:w="1072" w:type="pct"/>
            <w:vAlign w:val="center"/>
          </w:tcPr>
          <w:p w14:paraId="35459B8A" w14:textId="77777777" w:rsidR="00C12695" w:rsidRPr="00857EE8" w:rsidRDefault="00C12695" w:rsidP="00D05120"/>
        </w:tc>
        <w:tc>
          <w:tcPr>
            <w:tcW w:w="953" w:type="pct"/>
            <w:shd w:val="clear" w:color="auto" w:fill="7F7F7F" w:themeFill="text1" w:themeFillTint="80"/>
            <w:vAlign w:val="center"/>
          </w:tcPr>
          <w:p w14:paraId="4A6CE057" w14:textId="77777777" w:rsidR="00C12695" w:rsidRPr="00857EE8" w:rsidRDefault="00C12695" w:rsidP="00D05120"/>
        </w:tc>
        <w:tc>
          <w:tcPr>
            <w:tcW w:w="854" w:type="pct"/>
            <w:shd w:val="clear" w:color="auto" w:fill="FFFFFF" w:themeFill="background1"/>
          </w:tcPr>
          <w:p w14:paraId="4DE746F7" w14:textId="77777777" w:rsidR="00C12695" w:rsidRPr="00857EE8" w:rsidRDefault="00C12695" w:rsidP="00D05120"/>
        </w:tc>
      </w:tr>
      <w:tr w:rsidR="00C12695" w:rsidRPr="00857EE8" w14:paraId="5E99A324" w14:textId="77777777" w:rsidTr="00D05120">
        <w:tc>
          <w:tcPr>
            <w:tcW w:w="1308" w:type="pct"/>
            <w:vAlign w:val="center"/>
          </w:tcPr>
          <w:p w14:paraId="082F1C3F" w14:textId="77777777" w:rsidR="00C12695" w:rsidRPr="00857EE8" w:rsidRDefault="00C12695" w:rsidP="00D05120">
            <w:pPr>
              <w:rPr>
                <w:b/>
                <w:bCs/>
              </w:rPr>
            </w:pPr>
            <w:r w:rsidRPr="00857EE8">
              <w:rPr>
                <w:b/>
                <w:bCs/>
              </w:rPr>
              <w:t xml:space="preserve">Kamień milowy – przyjęcie </w:t>
            </w:r>
            <w:r>
              <w:rPr>
                <w:b/>
                <w:bCs/>
              </w:rPr>
              <w:t>SUMP</w:t>
            </w:r>
          </w:p>
        </w:tc>
        <w:tc>
          <w:tcPr>
            <w:tcW w:w="813" w:type="pct"/>
          </w:tcPr>
          <w:p w14:paraId="125B565C" w14:textId="77777777" w:rsidR="00C12695" w:rsidRPr="00857EE8" w:rsidRDefault="00C12695" w:rsidP="00D05120"/>
        </w:tc>
        <w:tc>
          <w:tcPr>
            <w:tcW w:w="1072" w:type="pct"/>
            <w:vAlign w:val="center"/>
          </w:tcPr>
          <w:p w14:paraId="550CC71C" w14:textId="77777777" w:rsidR="00C12695" w:rsidRPr="00857EE8" w:rsidRDefault="00C12695" w:rsidP="00D05120"/>
        </w:tc>
        <w:tc>
          <w:tcPr>
            <w:tcW w:w="953" w:type="pct"/>
            <w:shd w:val="clear" w:color="auto" w:fill="FFFFFF" w:themeFill="background1"/>
            <w:vAlign w:val="center"/>
          </w:tcPr>
          <w:p w14:paraId="663F6625" w14:textId="77777777" w:rsidR="00C12695" w:rsidRPr="00857EE8" w:rsidRDefault="00C12695" w:rsidP="00D05120"/>
        </w:tc>
        <w:tc>
          <w:tcPr>
            <w:tcW w:w="854" w:type="pct"/>
            <w:shd w:val="clear" w:color="auto" w:fill="7F7F7F" w:themeFill="text1" w:themeFillTint="80"/>
          </w:tcPr>
          <w:p w14:paraId="293E85A4" w14:textId="77777777" w:rsidR="00C12695" w:rsidRPr="00857EE8" w:rsidRDefault="00C12695" w:rsidP="00D05120"/>
        </w:tc>
      </w:tr>
      <w:tr w:rsidR="00C12695" w:rsidRPr="00857EE8" w14:paraId="03A3587A" w14:textId="77777777" w:rsidTr="00D05120">
        <w:tc>
          <w:tcPr>
            <w:tcW w:w="1308" w:type="pct"/>
            <w:vAlign w:val="center"/>
          </w:tcPr>
          <w:p w14:paraId="47148F9E" w14:textId="77777777" w:rsidR="00C12695" w:rsidRPr="00857EE8" w:rsidRDefault="00C12695" w:rsidP="00D05120">
            <w:r w:rsidRPr="00857EE8">
              <w:t>10. Zarządzanie wdrażaniem</w:t>
            </w:r>
          </w:p>
        </w:tc>
        <w:tc>
          <w:tcPr>
            <w:tcW w:w="813" w:type="pct"/>
          </w:tcPr>
          <w:p w14:paraId="7AD67DAE" w14:textId="77777777" w:rsidR="00C12695" w:rsidRPr="00857EE8" w:rsidRDefault="00C12695" w:rsidP="00D05120"/>
        </w:tc>
        <w:tc>
          <w:tcPr>
            <w:tcW w:w="1072" w:type="pct"/>
            <w:vAlign w:val="center"/>
          </w:tcPr>
          <w:p w14:paraId="11A081E3" w14:textId="77777777" w:rsidR="00C12695" w:rsidRPr="00857EE8" w:rsidRDefault="00C12695" w:rsidP="00D05120"/>
        </w:tc>
        <w:tc>
          <w:tcPr>
            <w:tcW w:w="953" w:type="pct"/>
            <w:vAlign w:val="center"/>
          </w:tcPr>
          <w:p w14:paraId="55A396BD" w14:textId="77777777" w:rsidR="00C12695" w:rsidRPr="00857EE8" w:rsidRDefault="00C12695" w:rsidP="00D05120">
            <w:r w:rsidRPr="00857EE8">
              <w:t>Przygotowanie systemu</w:t>
            </w:r>
          </w:p>
        </w:tc>
        <w:tc>
          <w:tcPr>
            <w:tcW w:w="854" w:type="pct"/>
          </w:tcPr>
          <w:p w14:paraId="7FDAB01D" w14:textId="77777777" w:rsidR="00C12695" w:rsidRPr="00857EE8" w:rsidRDefault="00C12695" w:rsidP="00D05120"/>
        </w:tc>
      </w:tr>
      <w:tr w:rsidR="00C12695" w:rsidRPr="00857EE8" w14:paraId="578155DC" w14:textId="77777777" w:rsidTr="00D05120">
        <w:tc>
          <w:tcPr>
            <w:tcW w:w="1308" w:type="pct"/>
            <w:vAlign w:val="center"/>
          </w:tcPr>
          <w:p w14:paraId="2C85F140" w14:textId="77777777" w:rsidR="00C12695" w:rsidRPr="00857EE8" w:rsidRDefault="00C12695" w:rsidP="00D05120">
            <w:r w:rsidRPr="00857EE8">
              <w:t>11. Monitorowanie, dostosowywanie i komunikacja</w:t>
            </w:r>
          </w:p>
        </w:tc>
        <w:tc>
          <w:tcPr>
            <w:tcW w:w="813" w:type="pct"/>
          </w:tcPr>
          <w:p w14:paraId="2984EF2E" w14:textId="77777777" w:rsidR="00C12695" w:rsidRPr="00857EE8" w:rsidRDefault="00C12695" w:rsidP="00D05120"/>
        </w:tc>
        <w:tc>
          <w:tcPr>
            <w:tcW w:w="1072" w:type="pct"/>
            <w:vAlign w:val="center"/>
          </w:tcPr>
          <w:p w14:paraId="6BD883C3" w14:textId="77777777" w:rsidR="00C12695" w:rsidRPr="00857EE8" w:rsidRDefault="00C12695" w:rsidP="00D05120"/>
        </w:tc>
        <w:tc>
          <w:tcPr>
            <w:tcW w:w="953" w:type="pct"/>
            <w:vAlign w:val="center"/>
          </w:tcPr>
          <w:p w14:paraId="6C43B7B0" w14:textId="77777777" w:rsidR="00C12695" w:rsidRPr="00857EE8" w:rsidRDefault="00C12695" w:rsidP="00D05120">
            <w:r w:rsidRPr="00857EE8">
              <w:t>Przygotowanie systemu</w:t>
            </w:r>
          </w:p>
        </w:tc>
        <w:tc>
          <w:tcPr>
            <w:tcW w:w="854" w:type="pct"/>
          </w:tcPr>
          <w:p w14:paraId="7CEAD1D8" w14:textId="77777777" w:rsidR="00C12695" w:rsidRPr="00857EE8" w:rsidRDefault="00C12695" w:rsidP="00D05120"/>
        </w:tc>
      </w:tr>
      <w:tr w:rsidR="00C12695" w:rsidRPr="00857EE8" w14:paraId="50B783F4" w14:textId="77777777" w:rsidTr="00D05120">
        <w:tc>
          <w:tcPr>
            <w:tcW w:w="1308" w:type="pct"/>
            <w:vAlign w:val="center"/>
          </w:tcPr>
          <w:p w14:paraId="17C7C5A5" w14:textId="77777777" w:rsidR="00C12695" w:rsidRPr="00857EE8" w:rsidRDefault="00C12695" w:rsidP="00D05120">
            <w:r w:rsidRPr="00857EE8">
              <w:t>12. Przeglądy i wyciąganie wniosków</w:t>
            </w:r>
          </w:p>
        </w:tc>
        <w:tc>
          <w:tcPr>
            <w:tcW w:w="813" w:type="pct"/>
          </w:tcPr>
          <w:p w14:paraId="65F613EB" w14:textId="77777777" w:rsidR="00C12695" w:rsidRPr="00857EE8" w:rsidRDefault="00C12695" w:rsidP="00D05120"/>
        </w:tc>
        <w:tc>
          <w:tcPr>
            <w:tcW w:w="1072" w:type="pct"/>
            <w:vAlign w:val="center"/>
          </w:tcPr>
          <w:p w14:paraId="2C671B6E" w14:textId="77777777" w:rsidR="00C12695" w:rsidRPr="00857EE8" w:rsidRDefault="00C12695" w:rsidP="00D05120"/>
        </w:tc>
        <w:tc>
          <w:tcPr>
            <w:tcW w:w="953" w:type="pct"/>
            <w:vAlign w:val="center"/>
          </w:tcPr>
          <w:p w14:paraId="0A940482" w14:textId="77777777" w:rsidR="00C12695" w:rsidRPr="00857EE8" w:rsidRDefault="00C12695" w:rsidP="00D05120">
            <w:r w:rsidRPr="00857EE8">
              <w:t>Przygotowanie systemu</w:t>
            </w:r>
          </w:p>
        </w:tc>
        <w:tc>
          <w:tcPr>
            <w:tcW w:w="854" w:type="pct"/>
          </w:tcPr>
          <w:p w14:paraId="6B7DB5E2" w14:textId="77777777" w:rsidR="00C12695" w:rsidRPr="00857EE8" w:rsidRDefault="00C12695" w:rsidP="00D05120"/>
        </w:tc>
      </w:tr>
    </w:tbl>
    <w:p w14:paraId="7D2E148D" w14:textId="5290CA2D" w:rsidR="009D7CF1" w:rsidRPr="009841DE" w:rsidRDefault="009D7CF1">
      <w:pPr>
        <w:pStyle w:val="Nagwek1"/>
      </w:pPr>
      <w:bookmarkStart w:id="92" w:name="_Toc74224023"/>
      <w:bookmarkStart w:id="93" w:name="_Toc74224363"/>
      <w:bookmarkStart w:id="94" w:name="_Toc74295409"/>
      <w:bookmarkStart w:id="95" w:name="_Toc74556906"/>
      <w:bookmarkStart w:id="96" w:name="_Toc74558577"/>
      <w:bookmarkStart w:id="97" w:name="_Toc74559941"/>
      <w:bookmarkStart w:id="98" w:name="_Toc75366846"/>
      <w:bookmarkStart w:id="99" w:name="_Toc75367200"/>
      <w:bookmarkStart w:id="100" w:name="_Toc74224024"/>
      <w:bookmarkStart w:id="101" w:name="_Toc74224364"/>
      <w:bookmarkStart w:id="102" w:name="_Toc74295410"/>
      <w:bookmarkStart w:id="103" w:name="_Toc74556907"/>
      <w:bookmarkStart w:id="104" w:name="_Toc74558578"/>
      <w:bookmarkStart w:id="105" w:name="_Toc74559942"/>
      <w:bookmarkStart w:id="106" w:name="_Toc75366847"/>
      <w:bookmarkStart w:id="107" w:name="_Toc75367201"/>
      <w:bookmarkStart w:id="108" w:name="_Toc74224025"/>
      <w:bookmarkStart w:id="109" w:name="_Toc74224365"/>
      <w:bookmarkStart w:id="110" w:name="_Toc74295411"/>
      <w:bookmarkStart w:id="111" w:name="_Toc74556908"/>
      <w:bookmarkStart w:id="112" w:name="_Toc74558579"/>
      <w:bookmarkStart w:id="113" w:name="_Toc74559943"/>
      <w:bookmarkStart w:id="114" w:name="_Toc75366848"/>
      <w:bookmarkStart w:id="115" w:name="_Toc75367202"/>
      <w:bookmarkStart w:id="116" w:name="_Toc74224026"/>
      <w:bookmarkStart w:id="117" w:name="_Toc74224366"/>
      <w:bookmarkStart w:id="118" w:name="_Toc74295412"/>
      <w:bookmarkStart w:id="119" w:name="_Toc74556909"/>
      <w:bookmarkStart w:id="120" w:name="_Toc74558580"/>
      <w:bookmarkStart w:id="121" w:name="_Toc74559944"/>
      <w:bookmarkStart w:id="122" w:name="_Toc75366849"/>
      <w:bookmarkStart w:id="123" w:name="_Toc75367203"/>
      <w:bookmarkStart w:id="124" w:name="_Toc74224027"/>
      <w:bookmarkStart w:id="125" w:name="_Toc74224367"/>
      <w:bookmarkStart w:id="126" w:name="_Toc74295413"/>
      <w:bookmarkStart w:id="127" w:name="_Toc74556910"/>
      <w:bookmarkStart w:id="128" w:name="_Toc74558581"/>
      <w:bookmarkStart w:id="129" w:name="_Toc74559945"/>
      <w:bookmarkStart w:id="130" w:name="_Toc75366850"/>
      <w:bookmarkStart w:id="131" w:name="_Toc75367204"/>
      <w:bookmarkStart w:id="132" w:name="_Toc74224028"/>
      <w:bookmarkStart w:id="133" w:name="_Toc74224368"/>
      <w:bookmarkStart w:id="134" w:name="_Toc74295414"/>
      <w:bookmarkStart w:id="135" w:name="_Toc74556911"/>
      <w:bookmarkStart w:id="136" w:name="_Toc74558582"/>
      <w:bookmarkStart w:id="137" w:name="_Toc74559946"/>
      <w:bookmarkStart w:id="138" w:name="_Toc75366851"/>
      <w:bookmarkStart w:id="139" w:name="_Toc75367205"/>
      <w:bookmarkStart w:id="140" w:name="_Toc74224029"/>
      <w:bookmarkStart w:id="141" w:name="_Toc74224369"/>
      <w:bookmarkStart w:id="142" w:name="_Toc74295415"/>
      <w:bookmarkStart w:id="143" w:name="_Toc74556912"/>
      <w:bookmarkStart w:id="144" w:name="_Toc74558583"/>
      <w:bookmarkStart w:id="145" w:name="_Toc74559947"/>
      <w:bookmarkStart w:id="146" w:name="_Toc75366852"/>
      <w:bookmarkStart w:id="147" w:name="_Toc75367206"/>
      <w:bookmarkStart w:id="148" w:name="_Toc74224030"/>
      <w:bookmarkStart w:id="149" w:name="_Toc74224370"/>
      <w:bookmarkStart w:id="150" w:name="_Toc74295416"/>
      <w:bookmarkStart w:id="151" w:name="_Toc74556913"/>
      <w:bookmarkStart w:id="152" w:name="_Toc74558584"/>
      <w:bookmarkStart w:id="153" w:name="_Toc74559948"/>
      <w:bookmarkStart w:id="154" w:name="_Toc75366853"/>
      <w:bookmarkStart w:id="155" w:name="_Toc75367207"/>
      <w:bookmarkStart w:id="156" w:name="_Toc74224031"/>
      <w:bookmarkStart w:id="157" w:name="_Toc74224371"/>
      <w:bookmarkStart w:id="158" w:name="_Toc74295417"/>
      <w:bookmarkStart w:id="159" w:name="_Toc74556914"/>
      <w:bookmarkStart w:id="160" w:name="_Toc74558585"/>
      <w:bookmarkStart w:id="161" w:name="_Toc74559949"/>
      <w:bookmarkStart w:id="162" w:name="_Toc75366854"/>
      <w:bookmarkStart w:id="163" w:name="_Toc75367208"/>
      <w:bookmarkStart w:id="164" w:name="_Toc74224032"/>
      <w:bookmarkStart w:id="165" w:name="_Toc74224372"/>
      <w:bookmarkStart w:id="166" w:name="_Toc74295418"/>
      <w:bookmarkStart w:id="167" w:name="_Toc74556915"/>
      <w:bookmarkStart w:id="168" w:name="_Toc74558586"/>
      <w:bookmarkStart w:id="169" w:name="_Toc74559950"/>
      <w:bookmarkStart w:id="170" w:name="_Toc75366855"/>
      <w:bookmarkStart w:id="171" w:name="_Toc75367209"/>
      <w:bookmarkStart w:id="172" w:name="_Toc74224033"/>
      <w:bookmarkStart w:id="173" w:name="_Toc74224373"/>
      <w:bookmarkStart w:id="174" w:name="_Toc74295419"/>
      <w:bookmarkStart w:id="175" w:name="_Toc74556916"/>
      <w:bookmarkStart w:id="176" w:name="_Toc74558587"/>
      <w:bookmarkStart w:id="177" w:name="_Toc74559951"/>
      <w:bookmarkStart w:id="178" w:name="_Toc75366856"/>
      <w:bookmarkStart w:id="179" w:name="_Toc75367210"/>
      <w:bookmarkStart w:id="180" w:name="_Toc74224034"/>
      <w:bookmarkStart w:id="181" w:name="_Toc74224374"/>
      <w:bookmarkStart w:id="182" w:name="_Toc74295420"/>
      <w:bookmarkStart w:id="183" w:name="_Toc74556917"/>
      <w:bookmarkStart w:id="184" w:name="_Toc74558588"/>
      <w:bookmarkStart w:id="185" w:name="_Toc74559952"/>
      <w:bookmarkStart w:id="186" w:name="_Toc75366857"/>
      <w:bookmarkStart w:id="187" w:name="_Toc75367211"/>
      <w:bookmarkStart w:id="188" w:name="_Toc74224035"/>
      <w:bookmarkStart w:id="189" w:name="_Toc74224375"/>
      <w:bookmarkStart w:id="190" w:name="_Toc74295421"/>
      <w:bookmarkStart w:id="191" w:name="_Toc74556918"/>
      <w:bookmarkStart w:id="192" w:name="_Toc74558589"/>
      <w:bookmarkStart w:id="193" w:name="_Toc74559953"/>
      <w:bookmarkStart w:id="194" w:name="_Toc75366858"/>
      <w:bookmarkStart w:id="195" w:name="_Toc75367212"/>
      <w:bookmarkStart w:id="196" w:name="_Toc74224036"/>
      <w:bookmarkStart w:id="197" w:name="_Toc74224376"/>
      <w:bookmarkStart w:id="198" w:name="_Toc74295422"/>
      <w:bookmarkStart w:id="199" w:name="_Toc74556919"/>
      <w:bookmarkStart w:id="200" w:name="_Toc74558590"/>
      <w:bookmarkStart w:id="201" w:name="_Toc74559954"/>
      <w:bookmarkStart w:id="202" w:name="_Toc75366859"/>
      <w:bookmarkStart w:id="203" w:name="_Toc75367213"/>
      <w:bookmarkStart w:id="204" w:name="_Toc75516763"/>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9D7CF1">
        <w:t xml:space="preserve">Specyficzne </w:t>
      </w:r>
      <w:r w:rsidR="00FF554B">
        <w:t>O</w:t>
      </w:r>
      <w:r w:rsidRPr="009D7CF1">
        <w:t>bszar</w:t>
      </w:r>
      <w:r w:rsidRPr="000324AE">
        <w:t xml:space="preserve">y </w:t>
      </w:r>
      <w:r w:rsidR="00FF554B">
        <w:t>S</w:t>
      </w:r>
      <w:r w:rsidRPr="000324AE">
        <w:t>trategiczne</w:t>
      </w:r>
      <w:r w:rsidRPr="009D7CF1">
        <w:t xml:space="preserve"> realizacji </w:t>
      </w:r>
      <w:r w:rsidR="001F01BB">
        <w:t>„</w:t>
      </w:r>
      <w:r w:rsidR="00FF554B">
        <w:t>SUMP LOM</w:t>
      </w:r>
      <w:bookmarkEnd w:id="204"/>
      <w:r w:rsidR="001F01BB">
        <w:t>”</w:t>
      </w:r>
    </w:p>
    <w:p w14:paraId="737E422B" w14:textId="16B30114" w:rsidR="0066134C" w:rsidRDefault="0066134C" w:rsidP="001A04E0">
      <w:pPr>
        <w:pStyle w:val="Nagwek2"/>
      </w:pPr>
      <w:r>
        <w:t>LOM w celu określenia zakresu merytorycznego zamówienia przeprowadziło serię warsztatów z interesariuszami wewnętrznymi (</w:t>
      </w:r>
      <w:proofErr w:type="spellStart"/>
      <w:r>
        <w:t>scoping</w:t>
      </w:r>
      <w:proofErr w:type="spellEnd"/>
      <w:r>
        <w:t xml:space="preserve">). Na tej podstawie zostały wyspecyfikowane obszary priorytetowe, które zostały uwzględnione podczas formułowania zagadnień Obszarów Strategicznych, Głównych Produktów, Rozważanych Działań i Produktów Analitycznych.  </w:t>
      </w:r>
    </w:p>
    <w:p w14:paraId="4DBD6CDF" w14:textId="0719DC88" w:rsidR="0066134C" w:rsidRDefault="0066134C" w:rsidP="001B456E">
      <w:pPr>
        <w:pStyle w:val="Nagwek2"/>
      </w:pPr>
      <w:r>
        <w:t xml:space="preserve">Wynikające z przeprowadzonych przez Zamawiającego analiz Obszary Strategiczne, Rozważane Działania, Główne Produkty i Produkty Analityczne procesu przygotowania </w:t>
      </w:r>
      <w:r w:rsidR="001226AC">
        <w:t>„</w:t>
      </w:r>
      <w:r>
        <w:t>SUMP LOM</w:t>
      </w:r>
      <w:r w:rsidR="001226AC">
        <w:t>”</w:t>
      </w:r>
      <w:r>
        <w:t xml:space="preserve"> zawiera</w:t>
      </w:r>
      <w:r w:rsidR="001B456E">
        <w:t xml:space="preserve"> </w:t>
      </w:r>
      <w:r w:rsidR="001B456E" w:rsidRPr="001A04E0">
        <w:rPr>
          <w:b/>
          <w:bCs/>
        </w:rPr>
        <w:fldChar w:fldCharType="begin"/>
      </w:r>
      <w:r w:rsidR="001B456E" w:rsidRPr="001A04E0">
        <w:rPr>
          <w:b/>
          <w:bCs/>
        </w:rPr>
        <w:instrText xml:space="preserve"> REF _Ref74559356 \h </w:instrText>
      </w:r>
      <w:r w:rsidR="001B456E">
        <w:rPr>
          <w:b/>
          <w:bCs/>
        </w:rPr>
        <w:instrText xml:space="preserve"> \* MERGEFORMAT </w:instrText>
      </w:r>
      <w:r w:rsidR="001B456E" w:rsidRPr="001A04E0">
        <w:rPr>
          <w:b/>
          <w:bCs/>
        </w:rPr>
      </w:r>
      <w:r w:rsidR="001B456E" w:rsidRPr="001A04E0">
        <w:rPr>
          <w:b/>
          <w:bCs/>
        </w:rPr>
        <w:fldChar w:fldCharType="separate"/>
      </w:r>
      <w:r w:rsidR="00D268FF" w:rsidRPr="00D268FF">
        <w:rPr>
          <w:b/>
          <w:bCs/>
        </w:rPr>
        <w:t xml:space="preserve">Tabela </w:t>
      </w:r>
      <w:r w:rsidR="00D268FF" w:rsidRPr="00D268FF">
        <w:rPr>
          <w:b/>
          <w:bCs/>
          <w:noProof/>
        </w:rPr>
        <w:t>3</w:t>
      </w:r>
      <w:r w:rsidR="001B456E" w:rsidRPr="001A04E0">
        <w:rPr>
          <w:b/>
          <w:bCs/>
        </w:rPr>
        <w:fldChar w:fldCharType="end"/>
      </w:r>
      <w:r>
        <w:t xml:space="preserve">. </w:t>
      </w:r>
    </w:p>
    <w:p w14:paraId="77068D96" w14:textId="23EA3B2A" w:rsidR="0066134C" w:rsidRDefault="0066134C" w:rsidP="001A04E0">
      <w:pPr>
        <w:pStyle w:val="Nagwek2"/>
      </w:pPr>
      <w:r>
        <w:t xml:space="preserve">Obszary Strategiczne to główne kierunki zmian, planowane do realizacji w ramach </w:t>
      </w:r>
      <w:r w:rsidR="001226AC">
        <w:t>„</w:t>
      </w:r>
      <w:r w:rsidR="00C26A31">
        <w:t>SUMP LOM</w:t>
      </w:r>
      <w:r w:rsidR="001226AC">
        <w:t>”</w:t>
      </w:r>
      <w:r>
        <w:t xml:space="preserve">, wynikające ze wstępnej analizy potrzeb dokonanej przez Zamawiającego w kontekście kanonu wiedzy na temat zarządzania zrównoważoną mobilnością i autodiagnozy. Powinny być one wypełnione w toku przygotowania </w:t>
      </w:r>
      <w:r w:rsidR="001226AC">
        <w:t>„</w:t>
      </w:r>
      <w:r w:rsidR="00C26A31">
        <w:t>SUMP LOM</w:t>
      </w:r>
      <w:r w:rsidR="001226AC">
        <w:t>”</w:t>
      </w:r>
      <w:r w:rsidR="00C26A31" w:rsidDel="00C26A31">
        <w:t xml:space="preserve"> </w:t>
      </w:r>
      <w:r>
        <w:t xml:space="preserve"> odpowiednimi pakietami działań, tworzącymi optymalny, skuteczny, logiczny i merytorycznie uzasadniony zestaw działań (logikę zmian).</w:t>
      </w:r>
    </w:p>
    <w:p w14:paraId="5172A6E2" w14:textId="098AE051" w:rsidR="0066134C" w:rsidRDefault="0066134C" w:rsidP="001A04E0">
      <w:pPr>
        <w:pStyle w:val="Nagwek2"/>
      </w:pPr>
      <w:r>
        <w:t>Do Obszarów Strategicznych przyporządkowane zostały Rozważane Działania. Wynikają one z</w:t>
      </w:r>
      <w:r w:rsidR="00864ACC">
        <w:t> </w:t>
      </w:r>
      <w:r>
        <w:t xml:space="preserve">wcześniejszych analiz przeprowadzonych przez Zamawiającego, w tym procesu </w:t>
      </w:r>
      <w:proofErr w:type="spellStart"/>
      <w:r w:rsidRPr="005328DC">
        <w:t>scopingu</w:t>
      </w:r>
      <w:proofErr w:type="spellEnd"/>
      <w:r w:rsidRPr="005328DC">
        <w:t xml:space="preserve"> </w:t>
      </w:r>
      <w:r>
        <w:t>i</w:t>
      </w:r>
      <w:r w:rsidR="00864ACC">
        <w:t> </w:t>
      </w:r>
      <w:r>
        <w:t xml:space="preserve">dokumentów strategicznych. Powinny one podlegać kompleksowej ocenie i optymalizacji </w:t>
      </w:r>
      <w:r>
        <w:lastRenderedPageBreak/>
        <w:t xml:space="preserve">przez Wykonawcę w toku przygotowania </w:t>
      </w:r>
      <w:r w:rsidR="001F01BB">
        <w:t>„</w:t>
      </w:r>
      <w:r w:rsidR="00C26A31">
        <w:t>SUMP LOM</w:t>
      </w:r>
      <w:r w:rsidR="001F01BB">
        <w:t>”</w:t>
      </w:r>
      <w:r>
        <w:t>, również w sposób łączący Obszary Strategiczne.</w:t>
      </w:r>
    </w:p>
    <w:p w14:paraId="3678FB74" w14:textId="52FCBE4A" w:rsidR="0066134C" w:rsidRDefault="0066134C" w:rsidP="001A04E0">
      <w:pPr>
        <w:pStyle w:val="Nagwek2"/>
      </w:pPr>
      <w:r>
        <w:t xml:space="preserve">Główne Produkty i Produkty Analityczne determinują w ujęciu funkcjonalnym sposób wypracowania </w:t>
      </w:r>
      <w:r w:rsidR="001226AC">
        <w:t>„</w:t>
      </w:r>
      <w:r w:rsidR="00C26A31">
        <w:t>SUMP LOM</w:t>
      </w:r>
      <w:r w:rsidR="001226AC">
        <w:t>”</w:t>
      </w:r>
      <w:r>
        <w:t xml:space="preserve"> i w kolejnych częściach dokumentu zostaną dodatkowo uszczegółowione poprzez Pytania Operacyjne i opis minimalnej metodyki.</w:t>
      </w:r>
    </w:p>
    <w:p w14:paraId="5A535254" w14:textId="5F87B029" w:rsidR="0066134C" w:rsidRDefault="0066134C" w:rsidP="001A04E0">
      <w:pPr>
        <w:pStyle w:val="Nagwek2"/>
      </w:pPr>
      <w:r>
        <w:t xml:space="preserve">Nie jest to lista pełna lista celów i środków SUMP, gdyż ze względu na Wytyczne UE, </w:t>
      </w:r>
      <w:r w:rsidR="001226AC">
        <w:t>„</w:t>
      </w:r>
      <w:r w:rsidR="00C26A31">
        <w:t>SUMP LOM</w:t>
      </w:r>
      <w:r w:rsidR="001226AC">
        <w:t>”</w:t>
      </w:r>
      <w:r>
        <w:t xml:space="preserve"> powinien zawierać również inne obszary (wszelkie obszary wynikające z Wytycznych były uwzględniane w warsztatach), są to jednak obszary priorytetowe, na które w metodyce powinien być położony główny nacisk. </w:t>
      </w:r>
    </w:p>
    <w:p w14:paraId="498A3B67" w14:textId="6B2054BB" w:rsidR="0066134C" w:rsidRDefault="0066134C" w:rsidP="001A04E0">
      <w:pPr>
        <w:pStyle w:val="Nagwek2"/>
      </w:pPr>
      <w:r>
        <w:t xml:space="preserve">Wykonawca w toku procesu przygotowania </w:t>
      </w:r>
      <w:r w:rsidR="001226AC">
        <w:t>„</w:t>
      </w:r>
      <w:r w:rsidR="00C26A31">
        <w:t>SUMP LOM</w:t>
      </w:r>
      <w:r w:rsidR="001226AC">
        <w:t>”</w:t>
      </w:r>
      <w:r>
        <w:t xml:space="preserve"> może postulować modyfikacje Obszarów Strategicznych i Rozważanych Działań, jeśli wynika to z prowadzonych analiz, jednakże powinien w takim przypadku uzyskać akceptację Zamawiającego. Zmiany</w:t>
      </w:r>
      <w:r w:rsidR="00223D2F">
        <w:br/>
      </w:r>
      <w:r>
        <w:t>nie powinny powodować ogólnego obniżenia pracochłonności przygotowania Planu.</w:t>
      </w:r>
    </w:p>
    <w:p w14:paraId="5715C4EB" w14:textId="1D6B047B" w:rsidR="0066134C" w:rsidRDefault="0066134C" w:rsidP="001A04E0">
      <w:pPr>
        <w:pStyle w:val="Nagwek2"/>
      </w:pPr>
      <w:r>
        <w:t xml:space="preserve">Oprócz elementów wskazanych w tabeli, każdorazowo Produktem Analitycznym dla danego Obszaru Strategicznego ma być analiza krajowych i zagranicznych dobrych praktyk w danym obszarze – powinny one opierać się na porównywalnych (np. w skali liczby ludności) przykładach. Należy unikać prostego zestawiania np. Kopenhagi czy Berlina z </w:t>
      </w:r>
      <w:r w:rsidR="00152076">
        <w:t>LOM</w:t>
      </w:r>
      <w:r>
        <w:t>,</w:t>
      </w:r>
      <w:r w:rsidR="00223D2F">
        <w:br/>
      </w:r>
      <w:r>
        <w:t>lecz poszukiwać przede wszystkim analogii w obszarach o podobnej strukturze i liczbie ludności.</w:t>
      </w:r>
    </w:p>
    <w:p w14:paraId="5BB32D8A" w14:textId="2D875EA8" w:rsidR="00033FC2" w:rsidRDefault="0066134C" w:rsidP="001A04E0">
      <w:pPr>
        <w:pStyle w:val="Nagwek2"/>
      </w:pPr>
      <w:r w:rsidRPr="005328DC">
        <w:t xml:space="preserve">Pytania Operacyjne </w:t>
      </w:r>
      <w:r w:rsidR="001226AC">
        <w:t>„</w:t>
      </w:r>
      <w:r w:rsidR="00C26A31">
        <w:t>SUMP LOM</w:t>
      </w:r>
      <w:r w:rsidR="001226AC">
        <w:t>”</w:t>
      </w:r>
      <w:r w:rsidR="00C26A31" w:rsidRPr="005328DC" w:rsidDel="00C26A31">
        <w:t xml:space="preserve"> </w:t>
      </w:r>
      <w:r w:rsidRPr="00DC036B">
        <w:t>stanowią uszczegółowienie Głównych Produktów</w:t>
      </w:r>
      <w:r w:rsidR="00223D2F">
        <w:br/>
      </w:r>
      <w:r w:rsidRPr="00DC036B">
        <w:t xml:space="preserve">do wykonania w ramach przygotowania </w:t>
      </w:r>
      <w:r w:rsidR="001226AC">
        <w:t>„</w:t>
      </w:r>
      <w:r w:rsidR="00C26A31">
        <w:t>SUMP LOM</w:t>
      </w:r>
      <w:r w:rsidR="001226AC">
        <w:t>”</w:t>
      </w:r>
      <w:r w:rsidR="009601EB">
        <w:t xml:space="preserve"> </w:t>
      </w:r>
      <w:r w:rsidRPr="005328DC">
        <w:t xml:space="preserve">ale nie są ich zawężeniem – Wykonawca jest zatem zobowiązany do udzielenia wyczerpującej odpowiedzi na Pytania Operacyjne, niemniej jednak wykonanie Głównych Produktów </w:t>
      </w:r>
      <w:r w:rsidR="00152076" w:rsidRPr="005328DC">
        <w:t>SUMP</w:t>
      </w:r>
      <w:r w:rsidRPr="005328DC">
        <w:t xml:space="preserve"> nie ogranicza się do odpow</w:t>
      </w:r>
      <w:r w:rsidRPr="00D069E4">
        <w:t>iedzi</w:t>
      </w:r>
      <w:r w:rsidR="00223D2F">
        <w:br/>
      </w:r>
      <w:r w:rsidRPr="00D069E4">
        <w:t>na Pytania Operacyjne.</w:t>
      </w:r>
    </w:p>
    <w:p w14:paraId="2AE7E220" w14:textId="77777777" w:rsidR="00223D2F" w:rsidRPr="00223D2F" w:rsidRDefault="00223D2F" w:rsidP="00223D2F"/>
    <w:p w14:paraId="67B13CC1" w14:textId="085834D9" w:rsidR="00810F54" w:rsidRPr="00DC036B" w:rsidRDefault="00810F54" w:rsidP="001A04E0">
      <w:pPr>
        <w:pStyle w:val="Legenda"/>
        <w:keepNext/>
      </w:pPr>
      <w:bookmarkStart w:id="205" w:name="_Ref74559356"/>
      <w:r w:rsidRPr="001A04E0">
        <w:rPr>
          <w:color w:val="auto"/>
        </w:rPr>
        <w:t xml:space="preserve">Tabela </w:t>
      </w:r>
      <w:r w:rsidRPr="001A04E0">
        <w:rPr>
          <w:color w:val="auto"/>
        </w:rPr>
        <w:fldChar w:fldCharType="begin"/>
      </w:r>
      <w:r w:rsidRPr="001A04E0">
        <w:rPr>
          <w:color w:val="auto"/>
        </w:rPr>
        <w:instrText xml:space="preserve"> SEQ Tabela \* ARABIC </w:instrText>
      </w:r>
      <w:r w:rsidRPr="001A04E0">
        <w:rPr>
          <w:color w:val="auto"/>
        </w:rPr>
        <w:fldChar w:fldCharType="separate"/>
      </w:r>
      <w:r w:rsidR="00D268FF">
        <w:rPr>
          <w:noProof/>
          <w:color w:val="auto"/>
        </w:rPr>
        <w:t>3</w:t>
      </w:r>
      <w:r w:rsidRPr="001A04E0">
        <w:rPr>
          <w:color w:val="auto"/>
        </w:rPr>
        <w:fldChar w:fldCharType="end"/>
      </w:r>
      <w:bookmarkEnd w:id="205"/>
      <w:r w:rsidRPr="001A04E0">
        <w:rPr>
          <w:color w:val="auto"/>
        </w:rPr>
        <w:t>. Obszary Strategiczne, Rozważane Działania, Główne Produkty i Produkty Analityczne wymagane w ramach procesu przygotowania SUMP LOM</w:t>
      </w:r>
    </w:p>
    <w:tbl>
      <w:tblPr>
        <w:tblStyle w:val="Tabela-Siatka"/>
        <w:tblW w:w="5000" w:type="pct"/>
        <w:tblLook w:val="04A0" w:firstRow="1" w:lastRow="0" w:firstColumn="1" w:lastColumn="0" w:noHBand="0" w:noVBand="1"/>
      </w:tblPr>
      <w:tblGrid>
        <w:gridCol w:w="1784"/>
        <w:gridCol w:w="1721"/>
        <w:gridCol w:w="1993"/>
        <w:gridCol w:w="1953"/>
        <w:gridCol w:w="1611"/>
      </w:tblGrid>
      <w:tr w:rsidR="00694A2C" w:rsidRPr="00753461" w14:paraId="75C38F5D" w14:textId="77777777" w:rsidTr="00810F54">
        <w:trPr>
          <w:tblHeader/>
        </w:trPr>
        <w:tc>
          <w:tcPr>
            <w:tcW w:w="958" w:type="pct"/>
            <w:vAlign w:val="center"/>
          </w:tcPr>
          <w:p w14:paraId="6B433BC8" w14:textId="77777777" w:rsidR="00F96188" w:rsidRPr="00FF0CDC" w:rsidRDefault="00F96188">
            <w:pPr>
              <w:jc w:val="center"/>
              <w:rPr>
                <w:b/>
                <w:sz w:val="20"/>
                <w:szCs w:val="20"/>
              </w:rPr>
            </w:pPr>
            <w:r w:rsidRPr="00FF0CDC">
              <w:rPr>
                <w:b/>
                <w:sz w:val="20"/>
                <w:szCs w:val="20"/>
              </w:rPr>
              <w:t>Obszar Strategiczny</w:t>
            </w:r>
          </w:p>
        </w:tc>
        <w:tc>
          <w:tcPr>
            <w:tcW w:w="785" w:type="pct"/>
            <w:vAlign w:val="center"/>
          </w:tcPr>
          <w:p w14:paraId="0D59465E" w14:textId="77777777" w:rsidR="00F96188" w:rsidRPr="00FF0CDC" w:rsidRDefault="00F96188">
            <w:pPr>
              <w:jc w:val="center"/>
              <w:rPr>
                <w:b/>
                <w:sz w:val="20"/>
                <w:szCs w:val="20"/>
              </w:rPr>
            </w:pPr>
            <w:r w:rsidRPr="00FF0CDC">
              <w:rPr>
                <w:b/>
                <w:sz w:val="20"/>
                <w:szCs w:val="20"/>
              </w:rPr>
              <w:t>Rozważane działania</w:t>
            </w:r>
          </w:p>
        </w:tc>
        <w:tc>
          <w:tcPr>
            <w:tcW w:w="944" w:type="pct"/>
            <w:vAlign w:val="center"/>
          </w:tcPr>
          <w:p w14:paraId="34ED4E67" w14:textId="77777777" w:rsidR="00F96188" w:rsidRPr="00FF0CDC" w:rsidRDefault="00F96188">
            <w:pPr>
              <w:jc w:val="center"/>
              <w:rPr>
                <w:b/>
                <w:sz w:val="20"/>
                <w:szCs w:val="20"/>
              </w:rPr>
            </w:pPr>
            <w:r w:rsidRPr="00FF0CDC">
              <w:rPr>
                <w:b/>
                <w:sz w:val="20"/>
                <w:szCs w:val="20"/>
              </w:rPr>
              <w:t>Główne Produkty</w:t>
            </w:r>
          </w:p>
        </w:tc>
        <w:tc>
          <w:tcPr>
            <w:tcW w:w="1083" w:type="pct"/>
            <w:vAlign w:val="center"/>
          </w:tcPr>
          <w:p w14:paraId="0EE59F7C" w14:textId="77777777" w:rsidR="00F96188" w:rsidRPr="00FF0CDC" w:rsidRDefault="00F96188">
            <w:pPr>
              <w:jc w:val="center"/>
              <w:rPr>
                <w:b/>
                <w:sz w:val="20"/>
                <w:szCs w:val="20"/>
              </w:rPr>
            </w:pPr>
            <w:r w:rsidRPr="00FF0CDC">
              <w:rPr>
                <w:b/>
                <w:sz w:val="20"/>
                <w:szCs w:val="20"/>
              </w:rPr>
              <w:t>Produkty analityczne</w:t>
            </w:r>
          </w:p>
        </w:tc>
        <w:tc>
          <w:tcPr>
            <w:tcW w:w="1231" w:type="pct"/>
            <w:vAlign w:val="center"/>
          </w:tcPr>
          <w:p w14:paraId="1A241843" w14:textId="77777777" w:rsidR="00F96188" w:rsidRPr="00FF0CDC" w:rsidRDefault="00F96188">
            <w:pPr>
              <w:jc w:val="center"/>
              <w:rPr>
                <w:b/>
                <w:sz w:val="20"/>
                <w:szCs w:val="20"/>
              </w:rPr>
            </w:pPr>
            <w:r w:rsidRPr="00FF0CDC">
              <w:rPr>
                <w:b/>
                <w:sz w:val="20"/>
                <w:szCs w:val="20"/>
              </w:rPr>
              <w:t>Pytania Operacyjne</w:t>
            </w:r>
          </w:p>
        </w:tc>
      </w:tr>
      <w:tr w:rsidR="00694A2C" w:rsidRPr="00753461" w14:paraId="0B320E4D" w14:textId="77777777" w:rsidTr="00810F54">
        <w:tc>
          <w:tcPr>
            <w:tcW w:w="958" w:type="pct"/>
          </w:tcPr>
          <w:p w14:paraId="6A5FD87F" w14:textId="77777777" w:rsidR="00F96188" w:rsidRPr="00FF0CDC" w:rsidRDefault="00F96188" w:rsidP="003C6B95">
            <w:pPr>
              <w:rPr>
                <w:b/>
                <w:bCs/>
                <w:sz w:val="20"/>
                <w:szCs w:val="20"/>
              </w:rPr>
            </w:pPr>
            <w:r w:rsidRPr="00FF0CDC">
              <w:rPr>
                <w:b/>
                <w:bCs/>
                <w:sz w:val="20"/>
                <w:szCs w:val="20"/>
              </w:rPr>
              <w:t>Planowanie przestrzenne zorientowane na transport</w:t>
            </w:r>
          </w:p>
        </w:tc>
        <w:tc>
          <w:tcPr>
            <w:tcW w:w="785" w:type="pct"/>
          </w:tcPr>
          <w:p w14:paraId="066CB28A" w14:textId="5F26F935"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Planowanie zabudowy i funkcji usługowych w sposób zapewniający ich wysoką dostępność transportową</w:t>
            </w:r>
          </w:p>
          <w:p w14:paraId="51E18494" w14:textId="4A73A749"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Powołanie zespołów międzygminnych ds. </w:t>
            </w:r>
            <w:r w:rsidR="00A50822" w:rsidRPr="00223D2F">
              <w:rPr>
                <w:color w:val="000000" w:themeColor="text1"/>
                <w:sz w:val="16"/>
                <w:szCs w:val="16"/>
              </w:rPr>
              <w:t xml:space="preserve">strategii, </w:t>
            </w:r>
            <w:r w:rsidRPr="00223D2F">
              <w:rPr>
                <w:color w:val="000000" w:themeColor="text1"/>
                <w:sz w:val="16"/>
                <w:szCs w:val="16"/>
              </w:rPr>
              <w:t>planowania i rozwoju przestrzennego</w:t>
            </w:r>
          </w:p>
          <w:p w14:paraId="50DF52C0" w14:textId="1C5827E3" w:rsidR="00A50822" w:rsidRPr="00223D2F" w:rsidRDefault="00A50822"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Współpraca międzygminna w zakresie</w:t>
            </w:r>
            <w:r w:rsidR="00413DE4" w:rsidRPr="00223D2F">
              <w:rPr>
                <w:color w:val="000000" w:themeColor="text1"/>
                <w:sz w:val="16"/>
                <w:szCs w:val="16"/>
              </w:rPr>
              <w:t xml:space="preserve"> rozwoju</w:t>
            </w:r>
            <w:r w:rsidRPr="00223D2F">
              <w:rPr>
                <w:color w:val="000000" w:themeColor="text1"/>
                <w:sz w:val="16"/>
                <w:szCs w:val="16"/>
              </w:rPr>
              <w:t xml:space="preserve"> </w:t>
            </w:r>
            <w:r w:rsidRPr="00223D2F">
              <w:rPr>
                <w:color w:val="000000" w:themeColor="text1"/>
                <w:sz w:val="16"/>
                <w:szCs w:val="16"/>
              </w:rPr>
              <w:lastRenderedPageBreak/>
              <w:t xml:space="preserve">układu komunikacyjnego </w:t>
            </w:r>
          </w:p>
          <w:p w14:paraId="49EC19F5" w14:textId="77777777" w:rsidR="00F96188" w:rsidRPr="00223D2F" w:rsidRDefault="00F96188" w:rsidP="001A04E0">
            <w:pPr>
              <w:pStyle w:val="Niebieski"/>
              <w:jc w:val="left"/>
              <w:rPr>
                <w:color w:val="000000" w:themeColor="text1"/>
                <w:sz w:val="20"/>
                <w:szCs w:val="20"/>
              </w:rPr>
            </w:pPr>
          </w:p>
        </w:tc>
        <w:tc>
          <w:tcPr>
            <w:tcW w:w="944" w:type="pct"/>
          </w:tcPr>
          <w:p w14:paraId="4AD14C0A" w14:textId="1EBF3B6D" w:rsidR="00F96188" w:rsidRPr="00223D2F" w:rsidRDefault="006E5C94"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Wskazanie docelowego optymalnego układu/struktury zagospodarowania przestrzennego wraz ze wskazaniem kluczowych korytarzy transportowych (wszystkich szczebli i podmiotów) będących podstawą kreowania przestrzeni zmniejszającej popyt na transport</w:t>
            </w:r>
          </w:p>
        </w:tc>
        <w:tc>
          <w:tcPr>
            <w:tcW w:w="1083" w:type="pct"/>
          </w:tcPr>
          <w:p w14:paraId="62F2934F" w14:textId="63A6F11A"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przesłanek rozwoju przestrzennego oraz decyzji podejmowanych przez inwestorów mieszkaniowych, usługowych i produkcyjnych</w:t>
            </w:r>
          </w:p>
          <w:p w14:paraId="650E1D9B" w14:textId="167C5D12" w:rsidR="00D711F3" w:rsidRPr="00223D2F" w:rsidRDefault="00F96188">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Analiza lokalizacji miejsc zamieszkania oraz podstawowych miejsc zatrudnienia, szkół, osiedli, przedsiębiorstw, stref aktywności gospodarczej, sklepów </w:t>
            </w:r>
            <w:r w:rsidRPr="00223D2F">
              <w:rPr>
                <w:color w:val="000000" w:themeColor="text1"/>
                <w:sz w:val="16"/>
                <w:szCs w:val="16"/>
              </w:rPr>
              <w:lastRenderedPageBreak/>
              <w:t>wielkopowierzchniowych i kompleksów handlowych, targowisk wraz z planowanymi w dokumentach strategicznych lokalizacjami perspektywicznymi w tym analiza zapotrzebowania na transport</w:t>
            </w:r>
          </w:p>
          <w:p w14:paraId="6C98FCDF" w14:textId="77777777" w:rsidR="00D711F3" w:rsidRPr="00223D2F" w:rsidRDefault="00D711F3"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zagospodarowania pod kątem wskazania centrów lokalnych – obszarów węzłowych dla obszaru funkcjonalnego</w:t>
            </w:r>
          </w:p>
          <w:p w14:paraId="1F3FC5EE" w14:textId="77777777" w:rsidR="00D711F3" w:rsidRPr="00223D2F" w:rsidRDefault="00D711F3" w:rsidP="001A04E0">
            <w:pPr>
              <w:pStyle w:val="Niebieski"/>
              <w:jc w:val="left"/>
              <w:rPr>
                <w:color w:val="000000" w:themeColor="text1"/>
                <w:sz w:val="16"/>
                <w:szCs w:val="16"/>
              </w:rPr>
            </w:pPr>
          </w:p>
          <w:p w14:paraId="02EAA3E9" w14:textId="77777777" w:rsidR="00F96188" w:rsidRPr="00223D2F" w:rsidRDefault="00F96188" w:rsidP="001A04E0">
            <w:pPr>
              <w:pStyle w:val="Niebieski"/>
              <w:ind w:left="-23"/>
              <w:jc w:val="left"/>
              <w:rPr>
                <w:color w:val="000000" w:themeColor="text1"/>
                <w:sz w:val="16"/>
                <w:szCs w:val="16"/>
              </w:rPr>
            </w:pPr>
          </w:p>
        </w:tc>
        <w:tc>
          <w:tcPr>
            <w:tcW w:w="1231" w:type="pct"/>
          </w:tcPr>
          <w:p w14:paraId="2D5A63D6" w14:textId="3C0B4139"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Jakie działania w zakresie planowania przestrzennego należy podejmować</w:t>
            </w:r>
            <w:r w:rsidR="00413DE4" w:rsidRPr="00223D2F">
              <w:rPr>
                <w:color w:val="000000" w:themeColor="text1"/>
                <w:sz w:val="16"/>
                <w:szCs w:val="16"/>
              </w:rPr>
              <w:t>,</w:t>
            </w:r>
            <w:r w:rsidRPr="00223D2F">
              <w:rPr>
                <w:color w:val="000000" w:themeColor="text1"/>
                <w:sz w:val="16"/>
                <w:szCs w:val="16"/>
              </w:rPr>
              <w:t xml:space="preserve"> aby ograniczyć konieczność codziennych dojazdów samochodem?</w:t>
            </w:r>
          </w:p>
          <w:p w14:paraId="565D22B8" w14:textId="50DC67F3"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Jak planować zabudowę</w:t>
            </w:r>
            <w:r w:rsidR="00413DE4" w:rsidRPr="00223D2F">
              <w:rPr>
                <w:color w:val="000000" w:themeColor="text1"/>
                <w:sz w:val="16"/>
                <w:szCs w:val="16"/>
              </w:rPr>
              <w:t>,</w:t>
            </w:r>
            <w:r w:rsidRPr="00223D2F">
              <w:rPr>
                <w:color w:val="000000" w:themeColor="text1"/>
                <w:sz w:val="16"/>
                <w:szCs w:val="16"/>
              </w:rPr>
              <w:t xml:space="preserve"> aby każdy mieszkaniec miał alternatywny </w:t>
            </w:r>
            <w:r w:rsidRPr="00223D2F">
              <w:rPr>
                <w:color w:val="000000" w:themeColor="text1"/>
                <w:sz w:val="16"/>
                <w:szCs w:val="16"/>
              </w:rPr>
              <w:lastRenderedPageBreak/>
              <w:t xml:space="preserve">sposób komunikacji </w:t>
            </w:r>
            <w:r w:rsidR="00DB7FAE" w:rsidRPr="00223D2F">
              <w:rPr>
                <w:color w:val="000000" w:themeColor="text1"/>
                <w:sz w:val="16"/>
                <w:szCs w:val="16"/>
              </w:rPr>
              <w:t xml:space="preserve">w postaci </w:t>
            </w:r>
            <w:r w:rsidRPr="00223D2F">
              <w:rPr>
                <w:color w:val="000000" w:themeColor="text1"/>
                <w:sz w:val="16"/>
                <w:szCs w:val="16"/>
              </w:rPr>
              <w:t>np. rower</w:t>
            </w:r>
            <w:r w:rsidR="00DB7FAE" w:rsidRPr="00223D2F">
              <w:rPr>
                <w:color w:val="000000" w:themeColor="text1"/>
                <w:sz w:val="16"/>
                <w:szCs w:val="16"/>
              </w:rPr>
              <w:t>u</w:t>
            </w:r>
            <w:r w:rsidRPr="00223D2F">
              <w:rPr>
                <w:color w:val="000000" w:themeColor="text1"/>
                <w:sz w:val="16"/>
                <w:szCs w:val="16"/>
              </w:rPr>
              <w:t>, hulajnog</w:t>
            </w:r>
            <w:r w:rsidR="00DB7FAE" w:rsidRPr="00223D2F">
              <w:rPr>
                <w:color w:val="000000" w:themeColor="text1"/>
                <w:sz w:val="16"/>
                <w:szCs w:val="16"/>
              </w:rPr>
              <w:t>i</w:t>
            </w:r>
            <w:r w:rsidRPr="00223D2F">
              <w:rPr>
                <w:color w:val="000000" w:themeColor="text1"/>
                <w:sz w:val="16"/>
                <w:szCs w:val="16"/>
              </w:rPr>
              <w:t>, ruch</w:t>
            </w:r>
            <w:r w:rsidR="00DB7FAE" w:rsidRPr="00223D2F">
              <w:rPr>
                <w:color w:val="000000" w:themeColor="text1"/>
                <w:sz w:val="16"/>
                <w:szCs w:val="16"/>
              </w:rPr>
              <w:t>u</w:t>
            </w:r>
            <w:r w:rsidRPr="00223D2F">
              <w:rPr>
                <w:color w:val="000000" w:themeColor="text1"/>
                <w:sz w:val="16"/>
                <w:szCs w:val="16"/>
              </w:rPr>
              <w:t xml:space="preserve"> piesz</w:t>
            </w:r>
            <w:r w:rsidR="00DB7FAE" w:rsidRPr="00223D2F">
              <w:rPr>
                <w:color w:val="000000" w:themeColor="text1"/>
                <w:sz w:val="16"/>
                <w:szCs w:val="16"/>
              </w:rPr>
              <w:t>ego</w:t>
            </w:r>
            <w:r w:rsidRPr="00223D2F">
              <w:rPr>
                <w:color w:val="000000" w:themeColor="text1"/>
                <w:sz w:val="16"/>
                <w:szCs w:val="16"/>
              </w:rPr>
              <w:t>?</w:t>
            </w:r>
          </w:p>
          <w:p w14:paraId="680C79C3" w14:textId="328CBBA1"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Jakie usługi zapewnić w nowych obszarach osadnictwa</w:t>
            </w:r>
            <w:r w:rsidR="00413DE4" w:rsidRPr="00223D2F">
              <w:rPr>
                <w:color w:val="000000" w:themeColor="text1"/>
                <w:sz w:val="16"/>
                <w:szCs w:val="16"/>
              </w:rPr>
              <w:t>,</w:t>
            </w:r>
            <w:r w:rsidRPr="00223D2F">
              <w:rPr>
                <w:color w:val="000000" w:themeColor="text1"/>
                <w:sz w:val="16"/>
                <w:szCs w:val="16"/>
              </w:rPr>
              <w:t xml:space="preserve"> aby minimalizować ruch?</w:t>
            </w:r>
          </w:p>
          <w:p w14:paraId="401C8F18" w14:textId="10E4452C"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Jak przeciwdziałać zjawisku </w:t>
            </w:r>
            <w:proofErr w:type="spellStart"/>
            <w:r w:rsidRPr="00223D2F">
              <w:rPr>
                <w:color w:val="000000" w:themeColor="text1"/>
                <w:sz w:val="16"/>
                <w:szCs w:val="16"/>
              </w:rPr>
              <w:t>suburbanizacji</w:t>
            </w:r>
            <w:proofErr w:type="spellEnd"/>
            <w:r w:rsidRPr="00223D2F">
              <w:rPr>
                <w:color w:val="000000" w:themeColor="text1"/>
                <w:sz w:val="16"/>
                <w:szCs w:val="16"/>
              </w:rPr>
              <w:t>?</w:t>
            </w:r>
          </w:p>
          <w:p w14:paraId="22AA5D65" w14:textId="77777777"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W jakich miejscach możliwe jest zlokalizowanie nowych założeń urbanistycznych, zakładając przede wszystkim jak największe wykorzystanie działek będących we władaniu samorządu oraz finansowanie budowy infrastruktury przez inwestorów?</w:t>
            </w:r>
          </w:p>
          <w:p w14:paraId="774EC711" w14:textId="203E690D"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W jaki sposób kształtować rozwój przestrzenny LOM by redukować zapotrzebowanie na transport oraz by transport kolejowy zwiększał swój udział w przewozach?</w:t>
            </w:r>
          </w:p>
          <w:p w14:paraId="2437C94B" w14:textId="2B8BAC40" w:rsidR="00F96188" w:rsidRPr="00C57B5F" w:rsidRDefault="00F96188" w:rsidP="00C57B5F">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W jaki sposób optymalnie powiązać istniejące strefy aktywności gospodarczej i </w:t>
            </w:r>
            <w:r w:rsidR="00D5051A" w:rsidRPr="00223D2F">
              <w:rPr>
                <w:color w:val="000000" w:themeColor="text1"/>
                <w:sz w:val="16"/>
                <w:szCs w:val="16"/>
              </w:rPr>
              <w:t>osiedla z</w:t>
            </w:r>
            <w:r w:rsidRPr="00223D2F">
              <w:rPr>
                <w:color w:val="000000" w:themeColor="text1"/>
                <w:sz w:val="16"/>
                <w:szCs w:val="16"/>
              </w:rPr>
              <w:t xml:space="preserve"> systemem transportu publiczn</w:t>
            </w:r>
            <w:r w:rsidRPr="00C57B5F">
              <w:rPr>
                <w:color w:val="000000" w:themeColor="text1"/>
                <w:sz w:val="16"/>
                <w:szCs w:val="16"/>
              </w:rPr>
              <w:t xml:space="preserve">ego tak by zmaksymalizować </w:t>
            </w:r>
            <w:r w:rsidRPr="00C57B5F">
              <w:rPr>
                <w:color w:val="000000" w:themeColor="text1"/>
                <w:sz w:val="16"/>
                <w:szCs w:val="16"/>
              </w:rPr>
              <w:lastRenderedPageBreak/>
              <w:t>ich obsługę transportową?</w:t>
            </w:r>
          </w:p>
        </w:tc>
      </w:tr>
      <w:tr w:rsidR="008F7093" w:rsidRPr="00753461" w14:paraId="5CF69B40" w14:textId="77777777" w:rsidTr="00E659A5">
        <w:tc>
          <w:tcPr>
            <w:tcW w:w="958" w:type="pct"/>
          </w:tcPr>
          <w:p w14:paraId="345A33E2" w14:textId="0B88C1FB" w:rsidR="00830510" w:rsidRPr="00FF0CDC" w:rsidRDefault="00830510" w:rsidP="003C6B95">
            <w:pPr>
              <w:rPr>
                <w:b/>
                <w:bCs/>
                <w:sz w:val="20"/>
                <w:szCs w:val="20"/>
              </w:rPr>
            </w:pPr>
            <w:r w:rsidRPr="00FF0CDC">
              <w:rPr>
                <w:b/>
                <w:bCs/>
                <w:sz w:val="20"/>
                <w:szCs w:val="20"/>
              </w:rPr>
              <w:lastRenderedPageBreak/>
              <w:t xml:space="preserve">Obniżenie emisyjności transportu samochodowego </w:t>
            </w:r>
          </w:p>
        </w:tc>
        <w:tc>
          <w:tcPr>
            <w:tcW w:w="785" w:type="pct"/>
          </w:tcPr>
          <w:p w14:paraId="1F40FEBA" w14:textId="223548D8" w:rsidR="00830510" w:rsidRPr="001A04E0" w:rsidRDefault="00830510" w:rsidP="00830510">
            <w:pPr>
              <w:pStyle w:val="Niebieski"/>
              <w:numPr>
                <w:ilvl w:val="0"/>
                <w:numId w:val="83"/>
              </w:numPr>
              <w:ind w:left="119" w:hanging="142"/>
              <w:jc w:val="left"/>
              <w:rPr>
                <w:color w:val="auto"/>
                <w:sz w:val="16"/>
                <w:szCs w:val="16"/>
              </w:rPr>
            </w:pPr>
            <w:r w:rsidRPr="001A04E0">
              <w:rPr>
                <w:color w:val="auto"/>
                <w:sz w:val="16"/>
                <w:szCs w:val="16"/>
              </w:rPr>
              <w:t xml:space="preserve">Rozwój </w:t>
            </w:r>
            <w:proofErr w:type="spellStart"/>
            <w:r w:rsidRPr="001A04E0">
              <w:rPr>
                <w:color w:val="auto"/>
                <w:sz w:val="16"/>
                <w:szCs w:val="16"/>
              </w:rPr>
              <w:t>elektromobilności</w:t>
            </w:r>
            <w:proofErr w:type="spellEnd"/>
            <w:r w:rsidR="0089649A">
              <w:rPr>
                <w:color w:val="auto"/>
                <w:sz w:val="16"/>
                <w:szCs w:val="16"/>
              </w:rPr>
              <w:t xml:space="preserve"> oraz pojazdów napędzanych paliwami alternatywnymi</w:t>
            </w:r>
            <w:r w:rsidRPr="001A04E0">
              <w:rPr>
                <w:color w:val="auto"/>
                <w:sz w:val="16"/>
                <w:szCs w:val="16"/>
              </w:rPr>
              <w:t xml:space="preserve"> - transport zbiorowy </w:t>
            </w:r>
          </w:p>
          <w:p w14:paraId="03852B9D" w14:textId="17D9CAA5" w:rsidR="00830510" w:rsidRPr="001A04E0" w:rsidRDefault="00830510">
            <w:pPr>
              <w:pStyle w:val="Niebieski"/>
              <w:numPr>
                <w:ilvl w:val="0"/>
                <w:numId w:val="83"/>
              </w:numPr>
              <w:ind w:left="119" w:hanging="142"/>
              <w:jc w:val="left"/>
              <w:rPr>
                <w:color w:val="auto"/>
                <w:sz w:val="16"/>
                <w:szCs w:val="16"/>
              </w:rPr>
            </w:pPr>
            <w:r w:rsidRPr="001A04E0">
              <w:rPr>
                <w:color w:val="auto"/>
                <w:sz w:val="16"/>
                <w:szCs w:val="16"/>
              </w:rPr>
              <w:t xml:space="preserve">Rozwój </w:t>
            </w:r>
            <w:proofErr w:type="spellStart"/>
            <w:r w:rsidRPr="001A04E0">
              <w:rPr>
                <w:color w:val="auto"/>
                <w:sz w:val="16"/>
                <w:szCs w:val="16"/>
              </w:rPr>
              <w:t>elektromobilności</w:t>
            </w:r>
            <w:proofErr w:type="spellEnd"/>
            <w:r w:rsidRPr="001A04E0">
              <w:rPr>
                <w:color w:val="auto"/>
                <w:sz w:val="16"/>
                <w:szCs w:val="16"/>
              </w:rPr>
              <w:t xml:space="preserve"> </w:t>
            </w:r>
            <w:r w:rsidR="0089649A">
              <w:rPr>
                <w:color w:val="auto"/>
                <w:sz w:val="16"/>
                <w:szCs w:val="16"/>
              </w:rPr>
              <w:t>oraz pojazdów napędzanych paliwami alternatywnymi</w:t>
            </w:r>
            <w:r w:rsidR="0089649A" w:rsidRPr="003A6CE8">
              <w:rPr>
                <w:color w:val="auto"/>
                <w:sz w:val="16"/>
                <w:szCs w:val="16"/>
              </w:rPr>
              <w:t xml:space="preserve"> </w:t>
            </w:r>
            <w:r w:rsidRPr="001A04E0">
              <w:rPr>
                <w:color w:val="auto"/>
                <w:sz w:val="16"/>
                <w:szCs w:val="16"/>
              </w:rPr>
              <w:t>- transport indywidulany</w:t>
            </w:r>
          </w:p>
        </w:tc>
        <w:tc>
          <w:tcPr>
            <w:tcW w:w="944" w:type="pct"/>
          </w:tcPr>
          <w:p w14:paraId="74BC0B14" w14:textId="0B6FD09C" w:rsidR="00830510" w:rsidRPr="001A04E0" w:rsidRDefault="00830510">
            <w:pPr>
              <w:pStyle w:val="Niebieski"/>
              <w:numPr>
                <w:ilvl w:val="0"/>
                <w:numId w:val="83"/>
              </w:numPr>
              <w:ind w:left="119" w:hanging="142"/>
              <w:jc w:val="left"/>
              <w:rPr>
                <w:color w:val="auto"/>
                <w:sz w:val="16"/>
                <w:szCs w:val="16"/>
              </w:rPr>
            </w:pPr>
            <w:r w:rsidRPr="001A04E0">
              <w:rPr>
                <w:color w:val="auto"/>
                <w:sz w:val="16"/>
                <w:szCs w:val="16"/>
              </w:rPr>
              <w:t>Wskazanie potencjalnych i możliwych do realizacji pod kątem technicznym i prawnym obszarów lokalizacji punków ładowania pojazdów elektrycznych</w:t>
            </w:r>
            <w:r w:rsidR="00AA7B83" w:rsidRPr="001A04E0">
              <w:rPr>
                <w:color w:val="auto"/>
                <w:sz w:val="16"/>
                <w:szCs w:val="16"/>
              </w:rPr>
              <w:t>/rozbudowy sieci trolejbusów</w:t>
            </w:r>
            <w:r w:rsidRPr="001A04E0">
              <w:rPr>
                <w:color w:val="auto"/>
                <w:sz w:val="16"/>
                <w:szCs w:val="16"/>
              </w:rPr>
              <w:t>, umożlwiający poruszanie samochodem elektrycznym w LOM</w:t>
            </w:r>
          </w:p>
          <w:p w14:paraId="2B6A3024" w14:textId="77777777" w:rsidR="00830510" w:rsidRDefault="00830510">
            <w:pPr>
              <w:pStyle w:val="Niebieski"/>
              <w:numPr>
                <w:ilvl w:val="0"/>
                <w:numId w:val="83"/>
              </w:numPr>
              <w:ind w:left="119" w:hanging="142"/>
              <w:jc w:val="left"/>
              <w:rPr>
                <w:color w:val="auto"/>
                <w:sz w:val="16"/>
                <w:szCs w:val="16"/>
              </w:rPr>
            </w:pPr>
            <w:r w:rsidRPr="001A04E0">
              <w:rPr>
                <w:color w:val="auto"/>
                <w:sz w:val="16"/>
                <w:szCs w:val="16"/>
              </w:rPr>
              <w:t>Wskazanie potencjalnych i możliwych do realizacji pod kątem technicznym i prawnym obszarów lokalizacji punków ładowania pojazdów elektrycznych transportu publicznego</w:t>
            </w:r>
          </w:p>
          <w:p w14:paraId="26E6D697" w14:textId="08165826" w:rsidR="0089649A" w:rsidRPr="001A04E0" w:rsidDel="00810F54" w:rsidRDefault="0089649A">
            <w:pPr>
              <w:pStyle w:val="Niebieski"/>
              <w:numPr>
                <w:ilvl w:val="0"/>
                <w:numId w:val="83"/>
              </w:numPr>
              <w:ind w:left="119" w:hanging="142"/>
              <w:jc w:val="left"/>
              <w:rPr>
                <w:color w:val="auto"/>
                <w:sz w:val="16"/>
                <w:szCs w:val="16"/>
              </w:rPr>
            </w:pPr>
            <w:r w:rsidRPr="003A6CE8">
              <w:rPr>
                <w:color w:val="auto"/>
                <w:sz w:val="16"/>
                <w:szCs w:val="16"/>
              </w:rPr>
              <w:t>Wskazanie potencjalnych i możliwych do realizacji pod kątem technicznym i prawnym</w:t>
            </w:r>
            <w:r>
              <w:rPr>
                <w:color w:val="auto"/>
                <w:sz w:val="16"/>
                <w:szCs w:val="16"/>
              </w:rPr>
              <w:t xml:space="preserve"> obszarów w zakresie wykorzystania paliw alternatywnych </w:t>
            </w:r>
          </w:p>
        </w:tc>
        <w:tc>
          <w:tcPr>
            <w:tcW w:w="1083" w:type="pct"/>
          </w:tcPr>
          <w:p w14:paraId="51E61D06" w14:textId="478C0B52" w:rsidR="006E5C94" w:rsidRPr="001A04E0" w:rsidRDefault="006E5C94">
            <w:pPr>
              <w:pStyle w:val="Niebieski"/>
              <w:numPr>
                <w:ilvl w:val="0"/>
                <w:numId w:val="83"/>
              </w:numPr>
              <w:ind w:left="119" w:hanging="142"/>
              <w:jc w:val="left"/>
              <w:rPr>
                <w:color w:val="auto"/>
                <w:sz w:val="16"/>
                <w:szCs w:val="16"/>
              </w:rPr>
            </w:pPr>
            <w:r w:rsidRPr="00FF0CDC">
              <w:rPr>
                <w:color w:val="auto"/>
                <w:sz w:val="16"/>
                <w:szCs w:val="16"/>
              </w:rPr>
              <w:t xml:space="preserve">Analiza stanu rozwoju </w:t>
            </w:r>
            <w:proofErr w:type="spellStart"/>
            <w:r w:rsidRPr="00FF0CDC">
              <w:rPr>
                <w:color w:val="auto"/>
                <w:sz w:val="16"/>
                <w:szCs w:val="16"/>
              </w:rPr>
              <w:t>elektromobilności</w:t>
            </w:r>
            <w:proofErr w:type="spellEnd"/>
            <w:r w:rsidRPr="00FF0CDC">
              <w:rPr>
                <w:color w:val="auto"/>
                <w:sz w:val="16"/>
                <w:szCs w:val="16"/>
              </w:rPr>
              <w:t xml:space="preserve"> (transport indywidualny i zbiorowy)</w:t>
            </w:r>
          </w:p>
          <w:p w14:paraId="3E7FB461" w14:textId="32E008E0" w:rsidR="0089649A" w:rsidRPr="00DC036B" w:rsidRDefault="00830510" w:rsidP="00DC036B">
            <w:pPr>
              <w:pStyle w:val="Niebieski"/>
              <w:numPr>
                <w:ilvl w:val="0"/>
                <w:numId w:val="83"/>
              </w:numPr>
              <w:ind w:left="119" w:hanging="142"/>
              <w:jc w:val="left"/>
              <w:rPr>
                <w:color w:val="auto"/>
                <w:sz w:val="16"/>
                <w:szCs w:val="16"/>
              </w:rPr>
            </w:pPr>
            <w:r w:rsidRPr="001A04E0">
              <w:rPr>
                <w:color w:val="auto"/>
                <w:sz w:val="16"/>
                <w:szCs w:val="16"/>
              </w:rPr>
              <w:t>Analiza potencjalnych obszarów/kierunków lokalizacji punków ładowania – wykorzystanie zrealizowanych opracowań w tym zakresie dla Miasta Lublin</w:t>
            </w:r>
            <w:r w:rsidR="0089649A">
              <w:rPr>
                <w:color w:val="auto"/>
                <w:sz w:val="16"/>
                <w:szCs w:val="16"/>
              </w:rPr>
              <w:t>a</w:t>
            </w:r>
          </w:p>
          <w:p w14:paraId="65787277" w14:textId="57C1456D" w:rsidR="0089649A" w:rsidRDefault="0089649A" w:rsidP="0089649A">
            <w:pPr>
              <w:pStyle w:val="Niebieski"/>
              <w:numPr>
                <w:ilvl w:val="0"/>
                <w:numId w:val="83"/>
              </w:numPr>
              <w:ind w:left="119" w:hanging="142"/>
              <w:jc w:val="left"/>
              <w:rPr>
                <w:color w:val="auto"/>
                <w:sz w:val="16"/>
                <w:szCs w:val="16"/>
              </w:rPr>
            </w:pPr>
            <w:r w:rsidRPr="003A6CE8">
              <w:rPr>
                <w:color w:val="auto"/>
                <w:sz w:val="16"/>
                <w:szCs w:val="16"/>
              </w:rPr>
              <w:t xml:space="preserve">Analiza potencjalnych obszarów/kierunków lokalizacji punków ładowania </w:t>
            </w:r>
            <w:r>
              <w:rPr>
                <w:color w:val="auto"/>
                <w:sz w:val="16"/>
                <w:szCs w:val="16"/>
              </w:rPr>
              <w:t>pojazdów wykorzystujących paliwa alternatywne</w:t>
            </w:r>
          </w:p>
          <w:p w14:paraId="2C914E73" w14:textId="6FDB7A7C" w:rsidR="0089649A" w:rsidRDefault="0089649A" w:rsidP="0089649A">
            <w:pPr>
              <w:pStyle w:val="Niebieski"/>
              <w:numPr>
                <w:ilvl w:val="0"/>
                <w:numId w:val="83"/>
              </w:numPr>
              <w:ind w:left="119" w:hanging="142"/>
              <w:jc w:val="left"/>
              <w:rPr>
                <w:color w:val="auto"/>
                <w:sz w:val="16"/>
                <w:szCs w:val="16"/>
              </w:rPr>
            </w:pPr>
            <w:r>
              <w:rPr>
                <w:color w:val="auto"/>
                <w:sz w:val="16"/>
                <w:szCs w:val="16"/>
              </w:rPr>
              <w:t xml:space="preserve">Analiza zysków i korzyści w zakresie wdrażania </w:t>
            </w:r>
            <w:proofErr w:type="spellStart"/>
            <w:r w:rsidR="00256FD3">
              <w:rPr>
                <w:color w:val="auto"/>
                <w:sz w:val="16"/>
                <w:szCs w:val="16"/>
              </w:rPr>
              <w:t>elektromobilności</w:t>
            </w:r>
            <w:proofErr w:type="spellEnd"/>
            <w:r>
              <w:rPr>
                <w:color w:val="auto"/>
                <w:sz w:val="16"/>
                <w:szCs w:val="16"/>
              </w:rPr>
              <w:t xml:space="preserve"> oraz </w:t>
            </w:r>
            <w:r w:rsidR="00256FD3">
              <w:rPr>
                <w:color w:val="auto"/>
                <w:sz w:val="16"/>
                <w:szCs w:val="16"/>
              </w:rPr>
              <w:t>wykorzystania paliw alternatywnych</w:t>
            </w:r>
          </w:p>
          <w:p w14:paraId="00C32D4F" w14:textId="5C405BDB" w:rsidR="0089649A" w:rsidRPr="001A04E0" w:rsidRDefault="0089649A" w:rsidP="001A04E0">
            <w:pPr>
              <w:pStyle w:val="Niebieski"/>
              <w:jc w:val="left"/>
              <w:rPr>
                <w:color w:val="auto"/>
                <w:sz w:val="16"/>
                <w:szCs w:val="16"/>
              </w:rPr>
            </w:pPr>
          </w:p>
        </w:tc>
        <w:tc>
          <w:tcPr>
            <w:tcW w:w="1231" w:type="pct"/>
          </w:tcPr>
          <w:p w14:paraId="579A8446" w14:textId="01061459" w:rsidR="00830510" w:rsidRPr="001A04E0" w:rsidRDefault="00830510" w:rsidP="001A04E0">
            <w:pPr>
              <w:pStyle w:val="Niebieski"/>
              <w:numPr>
                <w:ilvl w:val="0"/>
                <w:numId w:val="83"/>
              </w:numPr>
              <w:ind w:left="119" w:hanging="142"/>
              <w:jc w:val="left"/>
              <w:rPr>
                <w:color w:val="auto"/>
                <w:sz w:val="16"/>
                <w:szCs w:val="16"/>
              </w:rPr>
            </w:pPr>
            <w:r w:rsidRPr="001A04E0">
              <w:rPr>
                <w:color w:val="auto"/>
                <w:sz w:val="16"/>
                <w:szCs w:val="16"/>
              </w:rPr>
              <w:t>Czy lokalizacja punków ładowania samochodów elektrycznych na terenie Lublina jest wystraczająca w kontekście potrzeb i powierzchni LOM?</w:t>
            </w:r>
          </w:p>
          <w:p w14:paraId="5DD156E2" w14:textId="781D1782" w:rsidR="00830510" w:rsidRPr="001A04E0" w:rsidRDefault="00830510" w:rsidP="001A04E0">
            <w:pPr>
              <w:pStyle w:val="Niebieski"/>
              <w:numPr>
                <w:ilvl w:val="0"/>
                <w:numId w:val="83"/>
              </w:numPr>
              <w:ind w:left="119" w:hanging="142"/>
              <w:jc w:val="left"/>
              <w:rPr>
                <w:color w:val="auto"/>
                <w:sz w:val="16"/>
                <w:szCs w:val="16"/>
              </w:rPr>
            </w:pPr>
            <w:r w:rsidRPr="001A04E0">
              <w:rPr>
                <w:color w:val="auto"/>
                <w:sz w:val="16"/>
                <w:szCs w:val="16"/>
              </w:rPr>
              <w:t>Czy sieć powinna zostać rozbudowa w obrębie całego LOM?</w:t>
            </w:r>
          </w:p>
          <w:p w14:paraId="3C35A6F7" w14:textId="77777777" w:rsidR="00830510" w:rsidRDefault="006E5C94">
            <w:pPr>
              <w:pStyle w:val="Niebieski"/>
              <w:numPr>
                <w:ilvl w:val="0"/>
                <w:numId w:val="83"/>
              </w:numPr>
              <w:ind w:left="119" w:hanging="142"/>
              <w:jc w:val="left"/>
              <w:rPr>
                <w:color w:val="auto"/>
                <w:sz w:val="16"/>
                <w:szCs w:val="16"/>
              </w:rPr>
            </w:pPr>
            <w:r w:rsidRPr="001A04E0">
              <w:rPr>
                <w:color w:val="auto"/>
                <w:sz w:val="16"/>
                <w:szCs w:val="16"/>
              </w:rPr>
              <w:t>Jeżeli sieć ma zostać rozbudowana, to c</w:t>
            </w:r>
            <w:r w:rsidR="00830510" w:rsidRPr="001A04E0">
              <w:rPr>
                <w:color w:val="auto"/>
                <w:sz w:val="16"/>
                <w:szCs w:val="16"/>
              </w:rPr>
              <w:t>zy na obszarze LOM znajdują się możliwe potencjalne rejony do lokalizacji punktów ładowania?</w:t>
            </w:r>
          </w:p>
          <w:p w14:paraId="5AADE9FE" w14:textId="7A6A1CCA" w:rsidR="0089649A" w:rsidRPr="001A04E0" w:rsidRDefault="0089649A" w:rsidP="001A04E0">
            <w:pPr>
              <w:pStyle w:val="Niebieski"/>
              <w:numPr>
                <w:ilvl w:val="0"/>
                <w:numId w:val="83"/>
              </w:numPr>
              <w:ind w:left="119" w:hanging="142"/>
              <w:jc w:val="left"/>
              <w:rPr>
                <w:color w:val="auto"/>
                <w:sz w:val="16"/>
                <w:szCs w:val="16"/>
              </w:rPr>
            </w:pPr>
            <w:r>
              <w:rPr>
                <w:color w:val="auto"/>
                <w:sz w:val="16"/>
                <w:szCs w:val="16"/>
              </w:rPr>
              <w:t>Czy istniej potencjał wykorzystania paliw alternatywnych w transporcie publicznym i transporcie indywidulanym?</w:t>
            </w:r>
          </w:p>
        </w:tc>
      </w:tr>
      <w:tr w:rsidR="00AA7B83" w:rsidRPr="00753461" w14:paraId="414D98F3" w14:textId="77777777" w:rsidTr="00E659A5">
        <w:tc>
          <w:tcPr>
            <w:tcW w:w="958" w:type="pct"/>
          </w:tcPr>
          <w:p w14:paraId="1A5B6176" w14:textId="48817308" w:rsidR="00F96188" w:rsidRPr="00FF0CDC" w:rsidRDefault="00F96188" w:rsidP="003C6B95">
            <w:pPr>
              <w:rPr>
                <w:b/>
                <w:bCs/>
                <w:sz w:val="20"/>
                <w:szCs w:val="20"/>
              </w:rPr>
            </w:pPr>
            <w:r w:rsidRPr="00FF0CDC">
              <w:rPr>
                <w:b/>
                <w:bCs/>
                <w:sz w:val="20"/>
                <w:szCs w:val="20"/>
              </w:rPr>
              <w:t>Ruch niezmotoryzowany</w:t>
            </w:r>
            <w:r w:rsidR="001A57DE" w:rsidRPr="00FF0CDC">
              <w:rPr>
                <w:b/>
                <w:bCs/>
                <w:sz w:val="20"/>
                <w:szCs w:val="20"/>
              </w:rPr>
              <w:t xml:space="preserve"> – pieszy i rowerowy</w:t>
            </w:r>
          </w:p>
        </w:tc>
        <w:tc>
          <w:tcPr>
            <w:tcW w:w="785" w:type="pct"/>
          </w:tcPr>
          <w:p w14:paraId="036152BA" w14:textId="594DC127"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Poprawa warunków podróży alternatywnymi wobec samochodu środkami w zakresie codziennych dojazdów w relacji otoczenie – rdzeń LOM</w:t>
            </w:r>
          </w:p>
          <w:p w14:paraId="07A1F788" w14:textId="16F7DBF9" w:rsidR="00A50822"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Ograniczenie natężenia ruchu zmotoryzowanego w godzinach szczytu w Lublinie</w:t>
            </w:r>
          </w:p>
          <w:p w14:paraId="116A3D9B" w14:textId="3DBE9B07" w:rsidR="00AC739C" w:rsidRPr="00223D2F" w:rsidRDefault="00AC739C"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Rozbudowa i uzupełnienie sieci dróg rowerowych w LOM w celu stworzenia zintegrowanego systemu</w:t>
            </w:r>
          </w:p>
          <w:p w14:paraId="67B801C4" w14:textId="5D794FA6" w:rsidR="00EC2CF1" w:rsidRPr="00223D2F" w:rsidRDefault="00AC739C" w:rsidP="00EC2CF1">
            <w:pPr>
              <w:pStyle w:val="Niebieski"/>
              <w:numPr>
                <w:ilvl w:val="0"/>
                <w:numId w:val="83"/>
              </w:numPr>
              <w:ind w:left="119" w:hanging="142"/>
              <w:jc w:val="left"/>
              <w:rPr>
                <w:color w:val="000000" w:themeColor="text1"/>
                <w:sz w:val="16"/>
                <w:szCs w:val="16"/>
              </w:rPr>
            </w:pPr>
            <w:r w:rsidRPr="00223D2F">
              <w:rPr>
                <w:color w:val="000000" w:themeColor="text1"/>
                <w:sz w:val="16"/>
                <w:szCs w:val="16"/>
              </w:rPr>
              <w:t>Włączanie gmin LOM w system roweru miejskiego</w:t>
            </w:r>
            <w:r w:rsidR="00EC2CF1" w:rsidRPr="00223D2F">
              <w:rPr>
                <w:color w:val="000000" w:themeColor="text1"/>
                <w:sz w:val="16"/>
                <w:szCs w:val="16"/>
              </w:rPr>
              <w:t xml:space="preserve"> - integracja podsystemu transportu rowerowego z innymi podsystemami</w:t>
            </w:r>
          </w:p>
          <w:p w14:paraId="0E7B8341" w14:textId="77777777" w:rsidR="00EC2CF1" w:rsidRPr="00223D2F" w:rsidRDefault="00EC2CF1" w:rsidP="00EC2CF1">
            <w:pPr>
              <w:pStyle w:val="Niebieski"/>
              <w:numPr>
                <w:ilvl w:val="0"/>
                <w:numId w:val="83"/>
              </w:numPr>
              <w:ind w:left="119" w:hanging="142"/>
              <w:jc w:val="left"/>
              <w:rPr>
                <w:color w:val="000000" w:themeColor="text1"/>
                <w:sz w:val="16"/>
                <w:szCs w:val="16"/>
              </w:rPr>
            </w:pPr>
            <w:r w:rsidRPr="00223D2F">
              <w:rPr>
                <w:color w:val="000000" w:themeColor="text1"/>
                <w:sz w:val="16"/>
                <w:szCs w:val="16"/>
              </w:rPr>
              <w:t>Budowa i przebudowa chodników oraz ciągów pieszo-rowerowych</w:t>
            </w:r>
          </w:p>
          <w:p w14:paraId="1F57E5DD" w14:textId="77777777" w:rsidR="00EC2CF1" w:rsidRPr="00223D2F" w:rsidRDefault="00EC2CF1"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Budowa punktowej infrastruktury rowerowej i pieszej (np. wiaty, stacje naprawcze)</w:t>
            </w:r>
          </w:p>
          <w:p w14:paraId="6A7E5B28" w14:textId="77777777" w:rsidR="001A57DE" w:rsidRPr="00223D2F" w:rsidRDefault="001A57DE"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Wspólna identyfikacja wizualna i nawigacja dla całego obszaru</w:t>
            </w:r>
          </w:p>
          <w:p w14:paraId="230D89FA" w14:textId="0C7C05F2" w:rsidR="00EC2CF1" w:rsidRPr="00223D2F" w:rsidRDefault="001A57DE"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Koordynacja infrastruktury rowerowej z komunikacją publiczną (wiaty, dogodne dojazdy, oznaczenia)</w:t>
            </w:r>
          </w:p>
        </w:tc>
        <w:tc>
          <w:tcPr>
            <w:tcW w:w="944" w:type="pct"/>
          </w:tcPr>
          <w:p w14:paraId="0C3DF31B" w14:textId="77777777" w:rsidR="00EC2CF1" w:rsidRPr="00223D2F" w:rsidRDefault="00EC2CF1" w:rsidP="00EC2CF1">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Wytyczne oraz dalsze kierunki działania w zakresie realizacji spójnej sieci dróg rowerowych i pieszych, w tym uwzględnienie tzw. „ostatniej mili” w codziennych podróżach</w:t>
            </w:r>
          </w:p>
          <w:p w14:paraId="50A187AA" w14:textId="7DA05DDD" w:rsidR="00EC2CF1" w:rsidRPr="00223D2F" w:rsidRDefault="00EC2CF1"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 Wskazanie potencjalnych obszarów/rejonów kameralizacji ciągów drogowych, z wypracowaniem przykładowych </w:t>
            </w:r>
            <w:r w:rsidRPr="00223D2F">
              <w:rPr>
                <w:color w:val="000000" w:themeColor="text1"/>
                <w:sz w:val="16"/>
                <w:szCs w:val="16"/>
              </w:rPr>
              <w:lastRenderedPageBreak/>
              <w:t>rozwiązań w formie wytycznych</w:t>
            </w:r>
          </w:p>
          <w:p w14:paraId="4858515C" w14:textId="544E1E87" w:rsidR="001A57DE" w:rsidRPr="00223D2F" w:rsidRDefault="00EC2CF1">
            <w:pPr>
              <w:pStyle w:val="Niebieski"/>
              <w:numPr>
                <w:ilvl w:val="0"/>
                <w:numId w:val="83"/>
              </w:numPr>
              <w:ind w:left="119" w:hanging="142"/>
              <w:jc w:val="left"/>
              <w:rPr>
                <w:color w:val="000000" w:themeColor="text1"/>
                <w:sz w:val="16"/>
                <w:szCs w:val="16"/>
              </w:rPr>
            </w:pPr>
            <w:r w:rsidRPr="00223D2F">
              <w:rPr>
                <w:color w:val="000000" w:themeColor="text1"/>
                <w:sz w:val="16"/>
                <w:szCs w:val="16"/>
              </w:rPr>
              <w:t>Wytyczne w zakresie ujednolicenia standardów dla całego obszaru w zakresie projektowania ciągów pieszych</w:t>
            </w:r>
            <w:r w:rsidR="003E7412" w:rsidRPr="00223D2F">
              <w:rPr>
                <w:color w:val="000000" w:themeColor="text1"/>
                <w:sz w:val="16"/>
                <w:szCs w:val="16"/>
              </w:rPr>
              <w:t xml:space="preserve"> </w:t>
            </w:r>
            <w:r w:rsidRPr="00223D2F">
              <w:rPr>
                <w:color w:val="000000" w:themeColor="text1"/>
                <w:sz w:val="16"/>
                <w:szCs w:val="16"/>
              </w:rPr>
              <w:t>/</w:t>
            </w:r>
            <w:r w:rsidR="003E7412" w:rsidRPr="00223D2F">
              <w:rPr>
                <w:color w:val="000000" w:themeColor="text1"/>
                <w:sz w:val="16"/>
                <w:szCs w:val="16"/>
              </w:rPr>
              <w:t xml:space="preserve"> </w:t>
            </w:r>
            <w:r w:rsidRPr="00223D2F">
              <w:rPr>
                <w:color w:val="000000" w:themeColor="text1"/>
                <w:sz w:val="16"/>
                <w:szCs w:val="16"/>
              </w:rPr>
              <w:t>rowerowych, z myślą o całorocznym użytkowaniu</w:t>
            </w:r>
          </w:p>
          <w:p w14:paraId="4F0BA11A" w14:textId="77777777" w:rsidR="001A57DE" w:rsidRPr="00223D2F" w:rsidRDefault="001A57DE"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Wskazanie lokalizacji głównych ciągów oraz stref pieszych jako element zintegrowanego systemu (mieszkańcy i turyści)</w:t>
            </w:r>
          </w:p>
          <w:p w14:paraId="6F3058A7" w14:textId="55A53ABD" w:rsidR="00C00306" w:rsidRPr="00223D2F" w:rsidRDefault="00C00306" w:rsidP="001A57DE">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koncepcji jednego systemu roweru miejskiego dla LOM</w:t>
            </w:r>
          </w:p>
          <w:p w14:paraId="0C302FC6" w14:textId="19D3D8C9" w:rsidR="001A57DE" w:rsidRPr="00223D2F" w:rsidRDefault="001A57DE" w:rsidP="001A57DE">
            <w:pPr>
              <w:pStyle w:val="Niebieski"/>
              <w:numPr>
                <w:ilvl w:val="0"/>
                <w:numId w:val="83"/>
              </w:numPr>
              <w:ind w:left="119" w:hanging="142"/>
              <w:jc w:val="left"/>
              <w:rPr>
                <w:color w:val="000000" w:themeColor="text1"/>
                <w:sz w:val="16"/>
                <w:szCs w:val="16"/>
              </w:rPr>
            </w:pPr>
            <w:r w:rsidRPr="00223D2F">
              <w:rPr>
                <w:color w:val="000000" w:themeColor="text1"/>
                <w:sz w:val="16"/>
                <w:szCs w:val="16"/>
              </w:rPr>
              <w:t>Opracowanie wytycznych w zakresie zmian dla ciągów rowerowych, „niewidzialnej” i punktowej infrastruktury rowerowej</w:t>
            </w:r>
          </w:p>
          <w:p w14:paraId="6BDD0778" w14:textId="2FE9D121" w:rsidR="008D1339" w:rsidRPr="00223D2F" w:rsidRDefault="008D1339" w:rsidP="008D1339">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Program budowy chodników na obszarach wiejskich </w:t>
            </w:r>
          </w:p>
          <w:p w14:paraId="41082AAB" w14:textId="53F609B8" w:rsidR="00CC6E38" w:rsidRPr="00223D2F" w:rsidRDefault="008D1339" w:rsidP="001A04E0">
            <w:pPr>
              <w:pStyle w:val="Niebieski"/>
              <w:numPr>
                <w:ilvl w:val="0"/>
                <w:numId w:val="83"/>
              </w:numPr>
              <w:ind w:left="135" w:hanging="135"/>
              <w:jc w:val="left"/>
              <w:rPr>
                <w:color w:val="000000" w:themeColor="text1"/>
                <w:sz w:val="16"/>
                <w:szCs w:val="16"/>
              </w:rPr>
            </w:pPr>
            <w:r w:rsidRPr="00223D2F">
              <w:rPr>
                <w:color w:val="000000" w:themeColor="text1"/>
                <w:sz w:val="16"/>
                <w:szCs w:val="16"/>
              </w:rPr>
              <w:t>Program budowy chodników przy drogach powiatowych i wojewódzkich</w:t>
            </w:r>
          </w:p>
          <w:p w14:paraId="03F72254" w14:textId="50D06A63" w:rsidR="00F96188" w:rsidRPr="00223D2F" w:rsidRDefault="008D1339" w:rsidP="001A04E0">
            <w:pPr>
              <w:pStyle w:val="Niebieski"/>
              <w:numPr>
                <w:ilvl w:val="0"/>
                <w:numId w:val="83"/>
              </w:numPr>
              <w:ind w:left="135" w:hanging="135"/>
              <w:jc w:val="left"/>
              <w:rPr>
                <w:color w:val="000000" w:themeColor="text1"/>
                <w:sz w:val="16"/>
                <w:szCs w:val="16"/>
              </w:rPr>
            </w:pPr>
            <w:r w:rsidRPr="00223D2F">
              <w:rPr>
                <w:color w:val="000000" w:themeColor="text1"/>
                <w:sz w:val="16"/>
                <w:szCs w:val="16"/>
              </w:rPr>
              <w:t>Program instalacji separatorów uniemożliwiających wjazd samochodu na chodnik</w:t>
            </w:r>
          </w:p>
        </w:tc>
        <w:tc>
          <w:tcPr>
            <w:tcW w:w="1083" w:type="pct"/>
          </w:tcPr>
          <w:p w14:paraId="20F7D47E" w14:textId="668E3207"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Inwentaryzacja infrastruktury rowerowej w LOM obejmująca drogi rowerowe oraz węzły integracyjne i parkingi rowerowe (ze szczególnym uwzględnieniem odcinków międzygminnych)</w:t>
            </w:r>
          </w:p>
          <w:p w14:paraId="30C62460" w14:textId="78221D1E"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Identyfikacja kluczowych miejsc</w:t>
            </w:r>
            <w:r w:rsidR="00CD05F8" w:rsidRPr="00223D2F">
              <w:rPr>
                <w:color w:val="000000" w:themeColor="text1"/>
                <w:sz w:val="16"/>
                <w:szCs w:val="16"/>
              </w:rPr>
              <w:t xml:space="preserve"> / odcinków</w:t>
            </w:r>
            <w:r w:rsidRPr="00223D2F">
              <w:rPr>
                <w:color w:val="000000" w:themeColor="text1"/>
                <w:sz w:val="16"/>
                <w:szCs w:val="16"/>
              </w:rPr>
              <w:t xml:space="preserve"> nieprzyjaznych rowerzystom</w:t>
            </w:r>
            <w:r w:rsidR="00CD05F8" w:rsidRPr="00223D2F">
              <w:rPr>
                <w:color w:val="000000" w:themeColor="text1"/>
                <w:sz w:val="16"/>
                <w:szCs w:val="16"/>
              </w:rPr>
              <w:t xml:space="preserve"> (dojazdy </w:t>
            </w:r>
            <w:r w:rsidR="00CD05F8" w:rsidRPr="00223D2F">
              <w:rPr>
                <w:color w:val="000000" w:themeColor="text1"/>
                <w:sz w:val="16"/>
                <w:szCs w:val="16"/>
              </w:rPr>
              <w:lastRenderedPageBreak/>
              <w:t>codzienne, turystyka i rekreacja)</w:t>
            </w:r>
          </w:p>
          <w:p w14:paraId="6A6CA414" w14:textId="15175FFD" w:rsidR="00F96188" w:rsidRPr="00223D2F" w:rsidRDefault="00E659A5"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Opracowanie l</w:t>
            </w:r>
            <w:r w:rsidR="00F96188" w:rsidRPr="00223D2F">
              <w:rPr>
                <w:color w:val="000000" w:themeColor="text1"/>
                <w:sz w:val="16"/>
                <w:szCs w:val="16"/>
              </w:rPr>
              <w:t>ist</w:t>
            </w:r>
            <w:r w:rsidRPr="00223D2F">
              <w:rPr>
                <w:color w:val="000000" w:themeColor="text1"/>
                <w:sz w:val="16"/>
                <w:szCs w:val="16"/>
              </w:rPr>
              <w:t>y</w:t>
            </w:r>
            <w:r w:rsidR="00F96188" w:rsidRPr="00223D2F">
              <w:rPr>
                <w:color w:val="000000" w:themeColor="text1"/>
                <w:sz w:val="16"/>
                <w:szCs w:val="16"/>
              </w:rPr>
              <w:t xml:space="preserve"> działek niezbędnych do pozyskania w celu budowy brakujących odcinków dróg rowerowych na terenie LOM</w:t>
            </w:r>
          </w:p>
          <w:p w14:paraId="6EEA229E" w14:textId="6B27DC12" w:rsidR="00F96188" w:rsidRPr="00223D2F" w:rsidRDefault="00E659A5"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Opracowanie l</w:t>
            </w:r>
            <w:r w:rsidR="00F96188" w:rsidRPr="00223D2F">
              <w:rPr>
                <w:color w:val="000000" w:themeColor="text1"/>
                <w:sz w:val="16"/>
                <w:szCs w:val="16"/>
              </w:rPr>
              <w:t>ist</w:t>
            </w:r>
            <w:r w:rsidRPr="00223D2F">
              <w:rPr>
                <w:color w:val="000000" w:themeColor="text1"/>
                <w:sz w:val="16"/>
                <w:szCs w:val="16"/>
              </w:rPr>
              <w:t>y</w:t>
            </w:r>
            <w:r w:rsidR="00F96188" w:rsidRPr="00223D2F">
              <w:rPr>
                <w:color w:val="000000" w:themeColor="text1"/>
                <w:sz w:val="16"/>
                <w:szCs w:val="16"/>
              </w:rPr>
              <w:t xml:space="preserve"> priorytetowych</w:t>
            </w:r>
            <w:r w:rsidRPr="00223D2F">
              <w:rPr>
                <w:color w:val="000000" w:themeColor="text1"/>
                <w:sz w:val="16"/>
                <w:szCs w:val="16"/>
              </w:rPr>
              <w:t xml:space="preserve"> </w:t>
            </w:r>
            <w:r w:rsidR="00F96188" w:rsidRPr="00223D2F">
              <w:rPr>
                <w:color w:val="000000" w:themeColor="text1"/>
                <w:sz w:val="16"/>
                <w:szCs w:val="16"/>
              </w:rPr>
              <w:t>/</w:t>
            </w:r>
            <w:r w:rsidRPr="00223D2F">
              <w:rPr>
                <w:color w:val="000000" w:themeColor="text1"/>
                <w:sz w:val="16"/>
                <w:szCs w:val="16"/>
              </w:rPr>
              <w:t xml:space="preserve"> </w:t>
            </w:r>
            <w:r w:rsidR="00F96188" w:rsidRPr="00223D2F">
              <w:rPr>
                <w:color w:val="000000" w:themeColor="text1"/>
                <w:sz w:val="16"/>
                <w:szCs w:val="16"/>
              </w:rPr>
              <w:t>kluczowych odcinków dróg rowerowych, których realizacja przyspieszy stworzenie zintegrowanej sieci dróg rowerowych w LOM</w:t>
            </w:r>
          </w:p>
          <w:p w14:paraId="1C696C44" w14:textId="1210051E" w:rsidR="00F96188" w:rsidRPr="00223D2F" w:rsidRDefault="00C00306" w:rsidP="00E659A5">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istniejących</w:t>
            </w:r>
            <w:r w:rsidR="003E7412" w:rsidRPr="00223D2F">
              <w:rPr>
                <w:color w:val="000000" w:themeColor="text1"/>
                <w:sz w:val="16"/>
                <w:szCs w:val="16"/>
              </w:rPr>
              <w:t xml:space="preserve"> wytycznych </w:t>
            </w:r>
            <w:r w:rsidR="00F96188" w:rsidRPr="00223D2F">
              <w:rPr>
                <w:color w:val="000000" w:themeColor="text1"/>
                <w:sz w:val="16"/>
                <w:szCs w:val="16"/>
              </w:rPr>
              <w:t>w zakresie</w:t>
            </w:r>
            <w:r w:rsidR="003E7412" w:rsidRPr="00223D2F">
              <w:rPr>
                <w:color w:val="000000" w:themeColor="text1"/>
                <w:sz w:val="16"/>
                <w:szCs w:val="16"/>
              </w:rPr>
              <w:t xml:space="preserve"> projektowania i budowy</w:t>
            </w:r>
            <w:r w:rsidR="00F96188" w:rsidRPr="00223D2F">
              <w:rPr>
                <w:color w:val="000000" w:themeColor="text1"/>
                <w:sz w:val="16"/>
                <w:szCs w:val="16"/>
              </w:rPr>
              <w:t xml:space="preserve"> infrastruktury rowerowej i pieszej w LOM</w:t>
            </w:r>
          </w:p>
          <w:p w14:paraId="4AAFF074" w14:textId="7339B9DC" w:rsidR="001A57DE" w:rsidRPr="00223D2F" w:rsidRDefault="00F96188" w:rsidP="005C6718">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lokalizacji miejsc pod kątem możliwości realizacji stref pieszych</w:t>
            </w:r>
            <w:r w:rsidR="001A57DE" w:rsidRPr="00223D2F">
              <w:rPr>
                <w:color w:val="000000" w:themeColor="text1"/>
                <w:sz w:val="16"/>
                <w:szCs w:val="16"/>
              </w:rPr>
              <w:t xml:space="preserve"> na terenie LOM</w:t>
            </w:r>
          </w:p>
          <w:p w14:paraId="0F19F466" w14:textId="089C2077" w:rsidR="007F6B89" w:rsidRPr="00223D2F" w:rsidRDefault="006E5C94"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możliwości obsługi centrów lokalnych oraz powiązania ich z centrum funkcjonalnym miast i gmin przez ciągi piesze i rowerowe</w:t>
            </w:r>
          </w:p>
          <w:p w14:paraId="56297240" w14:textId="77777777" w:rsidR="00F96188" w:rsidRPr="00223D2F" w:rsidRDefault="00F96188" w:rsidP="001A04E0">
            <w:pPr>
              <w:pStyle w:val="Niebieski"/>
              <w:ind w:left="119"/>
              <w:jc w:val="left"/>
              <w:rPr>
                <w:color w:val="000000" w:themeColor="text1"/>
                <w:sz w:val="16"/>
                <w:szCs w:val="16"/>
              </w:rPr>
            </w:pPr>
          </w:p>
        </w:tc>
        <w:tc>
          <w:tcPr>
            <w:tcW w:w="1231" w:type="pct"/>
          </w:tcPr>
          <w:p w14:paraId="1741358B" w14:textId="642E7337"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Jaki działania</w:t>
            </w:r>
            <w:r w:rsidR="008F7093" w:rsidRPr="00223D2F">
              <w:rPr>
                <w:color w:val="000000" w:themeColor="text1"/>
                <w:sz w:val="16"/>
                <w:szCs w:val="16"/>
              </w:rPr>
              <w:t xml:space="preserve"> inwestycyjne</w:t>
            </w:r>
            <w:r w:rsidRPr="00223D2F">
              <w:rPr>
                <w:color w:val="000000" w:themeColor="text1"/>
                <w:sz w:val="16"/>
                <w:szCs w:val="16"/>
              </w:rPr>
              <w:t xml:space="preserve"> należy podjąć</w:t>
            </w:r>
            <w:r w:rsidR="003E7412" w:rsidRPr="00223D2F">
              <w:rPr>
                <w:color w:val="000000" w:themeColor="text1"/>
                <w:sz w:val="16"/>
                <w:szCs w:val="16"/>
              </w:rPr>
              <w:t>,</w:t>
            </w:r>
            <w:r w:rsidRPr="00223D2F">
              <w:rPr>
                <w:color w:val="000000" w:themeColor="text1"/>
                <w:sz w:val="16"/>
                <w:szCs w:val="16"/>
              </w:rPr>
              <w:t xml:space="preserve"> aby jak najwięcej osób decydowało się na transport niezmotoryzowany w codziennych podróżach do pracy czy szkoły?  </w:t>
            </w:r>
          </w:p>
          <w:p w14:paraId="6497E947" w14:textId="6506FEBD"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Z jakich elementów powinna składać się infrastruktura rowerowa?</w:t>
            </w:r>
          </w:p>
          <w:p w14:paraId="6C9143F7" w14:textId="1494BF2F"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 xml:space="preserve">W jakim </w:t>
            </w:r>
            <w:r w:rsidR="00D5051A" w:rsidRPr="00223D2F">
              <w:rPr>
                <w:color w:val="000000" w:themeColor="text1"/>
                <w:sz w:val="16"/>
                <w:szCs w:val="16"/>
              </w:rPr>
              <w:t>standardzie powinna</w:t>
            </w:r>
            <w:r w:rsidRPr="00223D2F">
              <w:rPr>
                <w:color w:val="000000" w:themeColor="text1"/>
                <w:sz w:val="16"/>
                <w:szCs w:val="16"/>
              </w:rPr>
              <w:t xml:space="preserve"> być wykonana metropolitalna sieć dróg rowerowych? </w:t>
            </w:r>
          </w:p>
          <w:p w14:paraId="5E6441D5" w14:textId="29771C15"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Jak ułatwić dojazd rowerem do rdzenia LOM – Miasta Lublin?</w:t>
            </w:r>
          </w:p>
          <w:p w14:paraId="43B47D31" w14:textId="597D1956"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Jak zorganizować transport rowerowy w ramach całego LOM?  (propozycje przebiegu systemu ścieżek z analizą własności gruntów niezbędnych pod ich budowę). </w:t>
            </w:r>
          </w:p>
          <w:p w14:paraId="1B700662" w14:textId="0A2B2C8E"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Gdzie w LOM znajdują się miejsca </w:t>
            </w:r>
            <w:r w:rsidR="00D5051A" w:rsidRPr="00223D2F">
              <w:rPr>
                <w:color w:val="000000" w:themeColor="text1"/>
                <w:sz w:val="16"/>
                <w:szCs w:val="16"/>
              </w:rPr>
              <w:t>szczególnie niebezpieczne</w:t>
            </w:r>
            <w:r w:rsidRPr="00223D2F">
              <w:rPr>
                <w:color w:val="000000" w:themeColor="text1"/>
                <w:sz w:val="16"/>
                <w:szCs w:val="16"/>
              </w:rPr>
              <w:t xml:space="preserve"> dla ruchu rowerowego?</w:t>
            </w:r>
          </w:p>
          <w:p w14:paraId="0AF61F3E" w14:textId="77777777" w:rsidR="00F96188" w:rsidRPr="00223D2F" w:rsidRDefault="00F96188">
            <w:pPr>
              <w:pStyle w:val="Niebieski"/>
              <w:numPr>
                <w:ilvl w:val="0"/>
                <w:numId w:val="83"/>
              </w:numPr>
              <w:ind w:left="119" w:hanging="142"/>
              <w:jc w:val="left"/>
              <w:rPr>
                <w:color w:val="000000" w:themeColor="text1"/>
                <w:sz w:val="16"/>
                <w:szCs w:val="16"/>
              </w:rPr>
            </w:pPr>
            <w:r w:rsidRPr="00223D2F">
              <w:rPr>
                <w:color w:val="000000" w:themeColor="text1"/>
                <w:sz w:val="16"/>
                <w:szCs w:val="16"/>
              </w:rPr>
              <w:t>Jaki będzie szacunkowy koszt budowy spójnego systemu ścieżek rowerowych dla całego LOM?</w:t>
            </w:r>
          </w:p>
          <w:p w14:paraId="199115FF" w14:textId="77777777" w:rsidR="008F7093" w:rsidRPr="00223D2F" w:rsidRDefault="008F7093"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Jak skoordynować wewnętrzne działania gmin w zakresie budowy dróg rowerowych, ciągów pieszych i stref pieszych tak by stanowiły one spójną całość?</w:t>
            </w:r>
          </w:p>
          <w:p w14:paraId="33B1A682" w14:textId="1F7A5137" w:rsidR="008F7093" w:rsidRPr="00223D2F" w:rsidRDefault="008F7093"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W jaki sposób optymalnie powiązać istniejące strefy aktywności gospodarczej i osiedla mieszkaniowe z siecią kolejową tak, </w:t>
            </w:r>
            <w:r w:rsidRPr="00223D2F">
              <w:rPr>
                <w:color w:val="000000" w:themeColor="text1"/>
                <w:sz w:val="16"/>
                <w:szCs w:val="16"/>
              </w:rPr>
              <w:lastRenderedPageBreak/>
              <w:t>by maksymalizować ich obsługę transportem publicznym, w tym kolejowym (np. poprzez linie autobusowe, drogi dla rowerów, powiązania piesze)?</w:t>
            </w:r>
          </w:p>
        </w:tc>
      </w:tr>
      <w:tr w:rsidR="00694A2C" w:rsidRPr="00753461" w14:paraId="08DFBE16" w14:textId="77777777" w:rsidTr="00810F54">
        <w:tc>
          <w:tcPr>
            <w:tcW w:w="958" w:type="pct"/>
          </w:tcPr>
          <w:p w14:paraId="58F1864E" w14:textId="355903E0" w:rsidR="00F96188" w:rsidRPr="00FF0CDC" w:rsidRDefault="007F6B89" w:rsidP="003C6B95">
            <w:pPr>
              <w:rPr>
                <w:b/>
                <w:bCs/>
                <w:sz w:val="20"/>
                <w:szCs w:val="20"/>
              </w:rPr>
            </w:pPr>
            <w:r w:rsidRPr="00FF0CDC">
              <w:rPr>
                <w:b/>
                <w:bCs/>
                <w:sz w:val="20"/>
                <w:szCs w:val="20"/>
              </w:rPr>
              <w:lastRenderedPageBreak/>
              <w:t>Metropolitalny t</w:t>
            </w:r>
            <w:r w:rsidR="00F96188" w:rsidRPr="00FF0CDC">
              <w:rPr>
                <w:b/>
                <w:bCs/>
                <w:sz w:val="20"/>
                <w:szCs w:val="20"/>
              </w:rPr>
              <w:t>ransport publiczny</w:t>
            </w:r>
            <w:r w:rsidR="00A50822" w:rsidRPr="00FF0CDC">
              <w:rPr>
                <w:b/>
                <w:bCs/>
                <w:sz w:val="20"/>
                <w:szCs w:val="20"/>
              </w:rPr>
              <w:t xml:space="preserve"> - </w:t>
            </w:r>
            <w:r w:rsidR="008F7093" w:rsidRPr="00FF0CDC">
              <w:rPr>
                <w:b/>
                <w:bCs/>
                <w:sz w:val="20"/>
                <w:szCs w:val="20"/>
              </w:rPr>
              <w:t>p</w:t>
            </w:r>
            <w:r w:rsidR="00A50822" w:rsidRPr="001A04E0">
              <w:rPr>
                <w:b/>
                <w:bCs/>
                <w:sz w:val="20"/>
                <w:szCs w:val="20"/>
              </w:rPr>
              <w:t xml:space="preserve">oprawa </w:t>
            </w:r>
            <w:r w:rsidR="008F7093" w:rsidRPr="001A04E0">
              <w:rPr>
                <w:b/>
                <w:bCs/>
                <w:sz w:val="20"/>
                <w:szCs w:val="20"/>
              </w:rPr>
              <w:t>dostępności –</w:t>
            </w:r>
            <w:r w:rsidR="006E5C94" w:rsidRPr="001A04E0">
              <w:rPr>
                <w:b/>
                <w:bCs/>
                <w:sz w:val="20"/>
                <w:szCs w:val="20"/>
              </w:rPr>
              <w:t xml:space="preserve"> rozwój transportu szynowego</w:t>
            </w:r>
          </w:p>
        </w:tc>
        <w:tc>
          <w:tcPr>
            <w:tcW w:w="785" w:type="pct"/>
          </w:tcPr>
          <w:p w14:paraId="66E3A688" w14:textId="36C40240" w:rsidR="008F7093"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Koordynacja poszczególnych podsystemów publicznego transportu zbiorowego</w:t>
            </w:r>
            <w:r w:rsidR="00256FD3" w:rsidRPr="00223D2F">
              <w:rPr>
                <w:color w:val="000000" w:themeColor="text1"/>
                <w:sz w:val="16"/>
                <w:szCs w:val="16"/>
              </w:rPr>
              <w:t xml:space="preserve"> – przewoźnicy </w:t>
            </w:r>
            <w:r w:rsidR="006458C5">
              <w:rPr>
                <w:color w:val="000000" w:themeColor="text1"/>
                <w:sz w:val="16"/>
                <w:szCs w:val="16"/>
              </w:rPr>
              <w:t xml:space="preserve">funkcjonujący na zlecenie JST </w:t>
            </w:r>
            <w:r w:rsidR="00256FD3" w:rsidRPr="00223D2F">
              <w:rPr>
                <w:color w:val="000000" w:themeColor="text1"/>
                <w:sz w:val="16"/>
                <w:szCs w:val="16"/>
              </w:rPr>
              <w:t xml:space="preserve">i </w:t>
            </w:r>
            <w:r w:rsidR="006458C5">
              <w:rPr>
                <w:color w:val="000000" w:themeColor="text1"/>
                <w:sz w:val="16"/>
                <w:szCs w:val="16"/>
              </w:rPr>
              <w:t xml:space="preserve">przewoźnicy </w:t>
            </w:r>
            <w:r w:rsidR="00256FD3" w:rsidRPr="00223D2F">
              <w:rPr>
                <w:color w:val="000000" w:themeColor="text1"/>
                <w:sz w:val="16"/>
                <w:szCs w:val="16"/>
              </w:rPr>
              <w:t>prywatni</w:t>
            </w:r>
          </w:p>
          <w:p w14:paraId="39DB678F" w14:textId="7A7F8791" w:rsidR="00F96188" w:rsidRPr="00223D2F" w:rsidRDefault="008F7093"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Włączenie transportu szynowego w system transportu publicznego na terenie LOM</w:t>
            </w:r>
          </w:p>
          <w:p w14:paraId="273A7A91" w14:textId="78182195" w:rsidR="00A50822"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Poprawa jakości usług </w:t>
            </w:r>
            <w:r w:rsidR="00810F54" w:rsidRPr="00223D2F">
              <w:rPr>
                <w:color w:val="000000" w:themeColor="text1"/>
                <w:sz w:val="16"/>
                <w:szCs w:val="16"/>
              </w:rPr>
              <w:t xml:space="preserve">PTZ </w:t>
            </w:r>
            <w:r w:rsidRPr="00223D2F">
              <w:rPr>
                <w:color w:val="000000" w:themeColor="text1"/>
                <w:sz w:val="16"/>
                <w:szCs w:val="16"/>
              </w:rPr>
              <w:t>w LOM</w:t>
            </w:r>
          </w:p>
          <w:p w14:paraId="2C17DA3D" w14:textId="50CD4EDC" w:rsidR="00A50822" w:rsidRPr="00223D2F" w:rsidRDefault="00A50822">
            <w:pPr>
              <w:pStyle w:val="Niebieski"/>
              <w:numPr>
                <w:ilvl w:val="0"/>
                <w:numId w:val="83"/>
              </w:numPr>
              <w:ind w:left="119" w:hanging="142"/>
              <w:jc w:val="left"/>
              <w:rPr>
                <w:color w:val="000000" w:themeColor="text1"/>
                <w:sz w:val="16"/>
                <w:szCs w:val="16"/>
              </w:rPr>
            </w:pPr>
            <w:r w:rsidRPr="00223D2F">
              <w:rPr>
                <w:color w:val="000000" w:themeColor="text1"/>
                <w:sz w:val="16"/>
                <w:szCs w:val="16"/>
              </w:rPr>
              <w:t>Rozwój infrastruktury przystankowej</w:t>
            </w:r>
          </w:p>
          <w:p w14:paraId="6C0692FF" w14:textId="77777777" w:rsidR="008F7093" w:rsidRPr="00223D2F" w:rsidRDefault="00A50822"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Tworzenie węzłów integracyjnych</w:t>
            </w:r>
            <w:r w:rsidR="008F7093" w:rsidRPr="00223D2F">
              <w:rPr>
                <w:color w:val="000000" w:themeColor="text1"/>
                <w:sz w:val="16"/>
                <w:szCs w:val="16"/>
              </w:rPr>
              <w:t xml:space="preserve"> - Wskazanie lokalizacji nowych przystanków komunikacyjnych i pętli autobusowych celem zwiększenia dostępności do transportu publicznego</w:t>
            </w:r>
          </w:p>
          <w:p w14:paraId="28733F0E" w14:textId="0585FC7B" w:rsidR="00A50822" w:rsidRPr="00223D2F" w:rsidRDefault="008F7093" w:rsidP="00A50822">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Kontynuacja budowy parkingów P+R oraz węzłów przesiadkowych w ramach budowy spójnego systemu </w:t>
            </w:r>
            <w:r w:rsidRPr="00223D2F">
              <w:rPr>
                <w:color w:val="000000" w:themeColor="text1"/>
                <w:sz w:val="16"/>
                <w:szCs w:val="16"/>
              </w:rPr>
              <w:lastRenderedPageBreak/>
              <w:t>transportu publicznego</w:t>
            </w:r>
          </w:p>
          <w:p w14:paraId="5C424ED2" w14:textId="734E40F5" w:rsidR="00793B8D" w:rsidRPr="00223D2F" w:rsidRDefault="00793B8D" w:rsidP="00223D2F">
            <w:pPr>
              <w:pStyle w:val="Niebieski"/>
              <w:numPr>
                <w:ilvl w:val="0"/>
                <w:numId w:val="83"/>
              </w:numPr>
              <w:ind w:left="119" w:hanging="142"/>
              <w:jc w:val="left"/>
              <w:rPr>
                <w:color w:val="000000" w:themeColor="text1"/>
                <w:sz w:val="16"/>
                <w:szCs w:val="16"/>
              </w:rPr>
            </w:pPr>
            <w:r w:rsidRPr="00223D2F">
              <w:rPr>
                <w:color w:val="000000" w:themeColor="text1"/>
                <w:sz w:val="16"/>
                <w:szCs w:val="16"/>
              </w:rPr>
              <w:t>Integracja taryfowo-biletowa w LOM</w:t>
            </w:r>
            <w:r w:rsidR="00256FD3" w:rsidRPr="00223D2F">
              <w:rPr>
                <w:color w:val="000000" w:themeColor="text1"/>
                <w:sz w:val="16"/>
                <w:szCs w:val="16"/>
              </w:rPr>
              <w:t xml:space="preserve"> - Optymalizacja funkcjonowania PTZ do potrzeb określonych grup użytkowników</w:t>
            </w:r>
          </w:p>
          <w:p w14:paraId="76D6B2EB" w14:textId="77777777" w:rsidR="00793B8D" w:rsidRPr="00223D2F" w:rsidRDefault="00793B8D" w:rsidP="00793B8D">
            <w:pPr>
              <w:pStyle w:val="Niebieski"/>
              <w:numPr>
                <w:ilvl w:val="0"/>
                <w:numId w:val="83"/>
              </w:numPr>
              <w:ind w:left="119" w:hanging="142"/>
              <w:jc w:val="left"/>
              <w:rPr>
                <w:color w:val="000000" w:themeColor="text1"/>
                <w:sz w:val="16"/>
                <w:szCs w:val="16"/>
              </w:rPr>
            </w:pPr>
            <w:r w:rsidRPr="00223D2F">
              <w:rPr>
                <w:color w:val="000000" w:themeColor="text1"/>
                <w:sz w:val="16"/>
                <w:szCs w:val="16"/>
              </w:rPr>
              <w:t>Integracja przewozów PTZ w LOM</w:t>
            </w:r>
          </w:p>
          <w:p w14:paraId="259AC76D" w14:textId="77777777" w:rsidR="00793B8D" w:rsidRPr="00223D2F" w:rsidRDefault="00793B8D" w:rsidP="00793B8D">
            <w:pPr>
              <w:pStyle w:val="Niebieski"/>
              <w:numPr>
                <w:ilvl w:val="0"/>
                <w:numId w:val="83"/>
              </w:numPr>
              <w:ind w:left="119" w:hanging="142"/>
              <w:jc w:val="left"/>
              <w:rPr>
                <w:color w:val="000000" w:themeColor="text1"/>
                <w:sz w:val="16"/>
                <w:szCs w:val="16"/>
              </w:rPr>
            </w:pPr>
            <w:r w:rsidRPr="00223D2F">
              <w:rPr>
                <w:color w:val="000000" w:themeColor="text1"/>
                <w:sz w:val="16"/>
                <w:szCs w:val="16"/>
              </w:rPr>
              <w:t>Wzrost jakości usług w całym LOM</w:t>
            </w:r>
          </w:p>
          <w:p w14:paraId="3DE1635C" w14:textId="6463E524" w:rsidR="00793B8D" w:rsidRPr="00223D2F" w:rsidRDefault="00793B8D" w:rsidP="00793B8D">
            <w:pPr>
              <w:pStyle w:val="Niebieski"/>
              <w:numPr>
                <w:ilvl w:val="0"/>
                <w:numId w:val="83"/>
              </w:numPr>
              <w:ind w:left="119" w:hanging="142"/>
              <w:jc w:val="left"/>
              <w:rPr>
                <w:color w:val="000000" w:themeColor="text1"/>
                <w:sz w:val="16"/>
                <w:szCs w:val="16"/>
              </w:rPr>
            </w:pPr>
            <w:r w:rsidRPr="00223D2F">
              <w:rPr>
                <w:color w:val="000000" w:themeColor="text1"/>
                <w:sz w:val="16"/>
                <w:szCs w:val="16"/>
              </w:rPr>
              <w:t>Poprawa połączeń pomiędzy gminami LOM</w:t>
            </w:r>
          </w:p>
          <w:p w14:paraId="675A8B6A" w14:textId="6F571FF7" w:rsidR="007F6B89" w:rsidRPr="00223D2F" w:rsidRDefault="007F6B89">
            <w:pPr>
              <w:pStyle w:val="Niebieski"/>
              <w:numPr>
                <w:ilvl w:val="0"/>
                <w:numId w:val="83"/>
              </w:numPr>
              <w:ind w:left="119" w:hanging="142"/>
              <w:jc w:val="left"/>
              <w:rPr>
                <w:color w:val="000000" w:themeColor="text1"/>
                <w:sz w:val="16"/>
                <w:szCs w:val="16"/>
              </w:rPr>
            </w:pPr>
            <w:r w:rsidRPr="00223D2F">
              <w:rPr>
                <w:color w:val="000000" w:themeColor="text1"/>
                <w:sz w:val="16"/>
                <w:szCs w:val="16"/>
              </w:rPr>
              <w:t>Zintegrowany publiczny transport zbiorowy miejski i podmiejski</w:t>
            </w:r>
          </w:p>
          <w:p w14:paraId="0033BF66" w14:textId="77777777" w:rsidR="00793B8D" w:rsidRPr="00223D2F" w:rsidRDefault="00793B8D" w:rsidP="001A04E0">
            <w:pPr>
              <w:pStyle w:val="Niebieski"/>
              <w:ind w:left="119"/>
              <w:jc w:val="left"/>
              <w:rPr>
                <w:color w:val="000000" w:themeColor="text1"/>
                <w:sz w:val="16"/>
                <w:szCs w:val="16"/>
              </w:rPr>
            </w:pPr>
          </w:p>
          <w:p w14:paraId="65271C3D" w14:textId="77777777" w:rsidR="00A50822" w:rsidRPr="00223D2F" w:rsidRDefault="00A50822" w:rsidP="001A04E0">
            <w:pPr>
              <w:pStyle w:val="Niebieski"/>
              <w:ind w:left="119"/>
              <w:jc w:val="left"/>
              <w:rPr>
                <w:color w:val="000000" w:themeColor="text1"/>
                <w:sz w:val="16"/>
                <w:szCs w:val="16"/>
              </w:rPr>
            </w:pPr>
          </w:p>
          <w:p w14:paraId="7CC9700D" w14:textId="77777777" w:rsidR="00F96188" w:rsidRPr="00223D2F" w:rsidRDefault="00F96188" w:rsidP="001A04E0">
            <w:pPr>
              <w:pStyle w:val="Niebieski"/>
              <w:ind w:left="119"/>
              <w:jc w:val="left"/>
              <w:rPr>
                <w:color w:val="000000" w:themeColor="text1"/>
                <w:sz w:val="16"/>
                <w:szCs w:val="16"/>
              </w:rPr>
            </w:pPr>
          </w:p>
        </w:tc>
        <w:tc>
          <w:tcPr>
            <w:tcW w:w="944" w:type="pct"/>
          </w:tcPr>
          <w:p w14:paraId="07B65824" w14:textId="43AE3EF9" w:rsidR="00256FD3" w:rsidRPr="00223D2F" w:rsidRDefault="00256FD3">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Koncepcja wspólnego biletu połączon</w:t>
            </w:r>
            <w:r w:rsidR="00DB7FAE" w:rsidRPr="00223D2F">
              <w:rPr>
                <w:color w:val="000000" w:themeColor="text1"/>
                <w:sz w:val="16"/>
                <w:szCs w:val="16"/>
              </w:rPr>
              <w:t>ego</w:t>
            </w:r>
            <w:r w:rsidRPr="00223D2F">
              <w:rPr>
                <w:color w:val="000000" w:themeColor="text1"/>
                <w:sz w:val="16"/>
                <w:szCs w:val="16"/>
              </w:rPr>
              <w:t xml:space="preserve"> z systemem rozliczeń pomiędzy przewoźnikami</w:t>
            </w:r>
          </w:p>
          <w:p w14:paraId="3F01D2CB" w14:textId="46600302" w:rsidR="00682784"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Koncepcja </w:t>
            </w:r>
            <w:r w:rsidR="00256FD3" w:rsidRPr="00223D2F">
              <w:rPr>
                <w:color w:val="000000" w:themeColor="text1"/>
                <w:sz w:val="16"/>
                <w:szCs w:val="16"/>
              </w:rPr>
              <w:t xml:space="preserve">horyzontalna uwzględniającą </w:t>
            </w:r>
            <w:r w:rsidRPr="00223D2F">
              <w:rPr>
                <w:color w:val="000000" w:themeColor="text1"/>
                <w:sz w:val="16"/>
                <w:szCs w:val="16"/>
              </w:rPr>
              <w:t>rozwoju</w:t>
            </w:r>
            <w:r w:rsidR="00256FD3" w:rsidRPr="00223D2F">
              <w:rPr>
                <w:color w:val="000000" w:themeColor="text1"/>
                <w:sz w:val="16"/>
                <w:szCs w:val="16"/>
              </w:rPr>
              <w:t xml:space="preserve"> </w:t>
            </w:r>
            <w:r w:rsidRPr="00223D2F">
              <w:rPr>
                <w:color w:val="000000" w:themeColor="text1"/>
                <w:sz w:val="16"/>
                <w:szCs w:val="16"/>
              </w:rPr>
              <w:t>kolei aglomeracyjnej</w:t>
            </w:r>
            <w:bookmarkStart w:id="206" w:name="_Hlk74575494"/>
          </w:p>
          <w:p w14:paraId="4B352C66" w14:textId="0EB2A8F5" w:rsidR="00256FD3" w:rsidRPr="00223D2F" w:rsidRDefault="000867C9">
            <w:pPr>
              <w:pStyle w:val="Niebieski"/>
              <w:numPr>
                <w:ilvl w:val="0"/>
                <w:numId w:val="83"/>
              </w:numPr>
              <w:ind w:left="119" w:hanging="142"/>
              <w:jc w:val="left"/>
              <w:rPr>
                <w:color w:val="000000" w:themeColor="text1"/>
                <w:sz w:val="16"/>
                <w:szCs w:val="16"/>
              </w:rPr>
            </w:pPr>
            <w:r w:rsidRPr="00223D2F">
              <w:rPr>
                <w:color w:val="000000" w:themeColor="text1"/>
                <w:sz w:val="16"/>
                <w:szCs w:val="16"/>
              </w:rPr>
              <w:t>Koncepcja</w:t>
            </w:r>
            <w:r w:rsidR="0077710E" w:rsidRPr="00223D2F">
              <w:rPr>
                <w:color w:val="000000" w:themeColor="text1"/>
                <w:sz w:val="16"/>
                <w:szCs w:val="16"/>
              </w:rPr>
              <w:t xml:space="preserve"> utworzenia</w:t>
            </w:r>
            <w:r w:rsidRPr="00223D2F">
              <w:rPr>
                <w:color w:val="000000" w:themeColor="text1"/>
                <w:sz w:val="16"/>
                <w:szCs w:val="16"/>
              </w:rPr>
              <w:t xml:space="preserve"> zintegrowanej siatki połączeń różnych podsystemów publicznego transportu zbiorowego w LOM</w:t>
            </w:r>
            <w:r w:rsidR="00682784" w:rsidRPr="00223D2F">
              <w:rPr>
                <w:color w:val="000000" w:themeColor="text1"/>
                <w:sz w:val="16"/>
                <w:szCs w:val="16"/>
              </w:rPr>
              <w:t xml:space="preserve"> - Aktualizacja założeń całościowego systemu transportu zbiorowego dla MOF, ze szczególnym uwzględnieniem tzw. „ostatniej mili”, białych plam transportowych, parkingów P+R, wdrożenia taboru</w:t>
            </w:r>
          </w:p>
          <w:p w14:paraId="5C51198C" w14:textId="1A4F9E2D" w:rsidR="00256FD3" w:rsidRPr="00223D2F" w:rsidRDefault="00256FD3" w:rsidP="00256FD3">
            <w:pPr>
              <w:pStyle w:val="Niebieski"/>
              <w:numPr>
                <w:ilvl w:val="0"/>
                <w:numId w:val="83"/>
              </w:numPr>
              <w:ind w:left="119" w:hanging="142"/>
              <w:jc w:val="left"/>
              <w:rPr>
                <w:color w:val="000000" w:themeColor="text1"/>
                <w:sz w:val="16"/>
                <w:szCs w:val="16"/>
              </w:rPr>
            </w:pPr>
            <w:r w:rsidRPr="00223D2F">
              <w:rPr>
                <w:color w:val="000000" w:themeColor="text1"/>
                <w:sz w:val="16"/>
                <w:szCs w:val="16"/>
              </w:rPr>
              <w:t>Koncepcja ujednolicenia infrastruktury przystankowej w LOM</w:t>
            </w:r>
          </w:p>
          <w:p w14:paraId="7B73DC04" w14:textId="04799CFD" w:rsidR="00256FD3" w:rsidRPr="00223D2F" w:rsidRDefault="00256FD3" w:rsidP="00DC036B">
            <w:pPr>
              <w:pStyle w:val="Niebieski"/>
              <w:numPr>
                <w:ilvl w:val="0"/>
                <w:numId w:val="83"/>
              </w:numPr>
              <w:ind w:left="119" w:hanging="142"/>
              <w:jc w:val="left"/>
              <w:rPr>
                <w:color w:val="000000" w:themeColor="text1"/>
                <w:sz w:val="16"/>
                <w:szCs w:val="16"/>
              </w:rPr>
            </w:pPr>
            <w:r w:rsidRPr="00223D2F">
              <w:rPr>
                <w:color w:val="000000" w:themeColor="text1"/>
                <w:sz w:val="16"/>
                <w:szCs w:val="16"/>
              </w:rPr>
              <w:t>Opracowanie standardów jakościowych dla realizacji przewozów PTZ</w:t>
            </w:r>
          </w:p>
          <w:bookmarkEnd w:id="206"/>
          <w:p w14:paraId="7824F3BB" w14:textId="492254CD" w:rsidR="00F96188" w:rsidRPr="00223D2F" w:rsidRDefault="00F96188">
            <w:pPr>
              <w:pStyle w:val="Niebieski"/>
              <w:numPr>
                <w:ilvl w:val="0"/>
                <w:numId w:val="83"/>
              </w:numPr>
              <w:ind w:left="119" w:hanging="142"/>
              <w:jc w:val="left"/>
              <w:rPr>
                <w:color w:val="000000" w:themeColor="text1"/>
                <w:sz w:val="16"/>
                <w:szCs w:val="16"/>
              </w:rPr>
            </w:pPr>
            <w:r w:rsidRPr="00223D2F">
              <w:rPr>
                <w:color w:val="000000" w:themeColor="text1"/>
                <w:sz w:val="16"/>
                <w:szCs w:val="16"/>
              </w:rPr>
              <w:t>Kompleksowy system informacji dla organizatora transportu LOM</w:t>
            </w:r>
          </w:p>
          <w:p w14:paraId="205E3DCF" w14:textId="77777777" w:rsidR="00256FD3" w:rsidRPr="00223D2F" w:rsidRDefault="00256FD3" w:rsidP="00256FD3">
            <w:pPr>
              <w:pStyle w:val="Niebieski"/>
              <w:numPr>
                <w:ilvl w:val="0"/>
                <w:numId w:val="83"/>
              </w:numPr>
              <w:ind w:left="119" w:hanging="142"/>
              <w:jc w:val="left"/>
              <w:rPr>
                <w:color w:val="000000" w:themeColor="text1"/>
                <w:sz w:val="16"/>
                <w:szCs w:val="16"/>
              </w:rPr>
            </w:pPr>
            <w:r w:rsidRPr="00223D2F">
              <w:rPr>
                <w:color w:val="000000" w:themeColor="text1"/>
                <w:sz w:val="16"/>
                <w:szCs w:val="16"/>
              </w:rPr>
              <w:t>Koncepcja sfinansowania systemu jednolitego transportu publicznego w LOM</w:t>
            </w:r>
          </w:p>
          <w:p w14:paraId="5ABC185B" w14:textId="5FD7785D"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 xml:space="preserve">Wskazanie koniecznych zmian infrastrukturalnych, w tym z zakresu budowy węzłów przesiadkowych, dodatkowych przystanków kolejowych, sposobów </w:t>
            </w:r>
            <w:proofErr w:type="spellStart"/>
            <w:r w:rsidRPr="00223D2F">
              <w:rPr>
                <w:color w:val="000000" w:themeColor="text1"/>
                <w:sz w:val="16"/>
                <w:szCs w:val="16"/>
              </w:rPr>
              <w:t>priorytetyzacji</w:t>
            </w:r>
            <w:proofErr w:type="spellEnd"/>
            <w:r w:rsidRPr="00223D2F">
              <w:rPr>
                <w:color w:val="000000" w:themeColor="text1"/>
                <w:sz w:val="16"/>
                <w:szCs w:val="16"/>
              </w:rPr>
              <w:t xml:space="preserve"> ruchu itp. oraz innych działań (w tym inwestycyjnych), koniecznych do zwiększania udziału transportu publicznego w ogóle przewozów (np. zwiększenie oferty przewozowej poprzez wzrost częstotliwości, tabor o większej pojemności i in.)</w:t>
            </w:r>
          </w:p>
          <w:p w14:paraId="55A5D007" w14:textId="23AD87FD" w:rsidR="00793B8D" w:rsidRPr="00223D2F" w:rsidRDefault="00793B8D"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Optymalizacja modelu funkcjonowania transportu aglomeracyjnego z uwzględnieniem możliwości integracji przewozów szkolnych z ogólnodostępnymi, powołania związku powiatowo-gminnego, optymalizacji kosztów eksploatacyjnych oraz zwiększenia korzystania z zewnętrznych źródeł finansowania przewozów (np. Funduszu rozwoju przewozów o charakterze użyteczności publicznej, dopłat do ulg ustawowych).</w:t>
            </w:r>
          </w:p>
          <w:p w14:paraId="08F412A4" w14:textId="0537A09B" w:rsidR="00793B8D" w:rsidRPr="00223D2F" w:rsidRDefault="00793B8D" w:rsidP="00A50822">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Identyfikacja kluczowych zmian w cechach usług, obejmujących w szczególności: siatkę połączeń, taryfę, inteligentne systemy transportowe, w tym sposób informowania (z uwzględnieniem aplikacji i Open Data) czy integracja różnych usług </w:t>
            </w:r>
            <w:r w:rsidRPr="00223D2F">
              <w:rPr>
                <w:color w:val="000000" w:themeColor="text1"/>
                <w:sz w:val="16"/>
                <w:szCs w:val="16"/>
              </w:rPr>
              <w:lastRenderedPageBreak/>
              <w:t xml:space="preserve">w model </w:t>
            </w:r>
            <w:proofErr w:type="spellStart"/>
            <w:r w:rsidRPr="00223D2F">
              <w:rPr>
                <w:color w:val="000000" w:themeColor="text1"/>
                <w:sz w:val="16"/>
                <w:szCs w:val="16"/>
              </w:rPr>
              <w:t>Mobility</w:t>
            </w:r>
            <w:proofErr w:type="spellEnd"/>
            <w:r w:rsidRPr="00223D2F">
              <w:rPr>
                <w:color w:val="000000" w:themeColor="text1"/>
                <w:sz w:val="16"/>
                <w:szCs w:val="16"/>
              </w:rPr>
              <w:t xml:space="preserve"> as a Service</w:t>
            </w:r>
          </w:p>
          <w:p w14:paraId="20B58C3B" w14:textId="77777777" w:rsidR="00F96188" w:rsidRPr="00223D2F" w:rsidRDefault="00F96188" w:rsidP="001A04E0">
            <w:pPr>
              <w:pStyle w:val="Niebieski"/>
              <w:jc w:val="left"/>
              <w:rPr>
                <w:color w:val="000000" w:themeColor="text1"/>
                <w:sz w:val="16"/>
                <w:szCs w:val="16"/>
              </w:rPr>
            </w:pPr>
          </w:p>
        </w:tc>
        <w:tc>
          <w:tcPr>
            <w:tcW w:w="1083" w:type="pct"/>
          </w:tcPr>
          <w:p w14:paraId="73262340" w14:textId="0CA1B66F" w:rsidR="00256FD3" w:rsidRPr="00223D2F" w:rsidRDefault="00256FD3" w:rsidP="00DC036B">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Analiza istniejących połączeń komunikacji publicznej zamawianych przez różnych organizatorów w LOM</w:t>
            </w:r>
          </w:p>
          <w:p w14:paraId="6CDE5A11" w14:textId="377FA7BF" w:rsidR="00256FD3" w:rsidRPr="00223D2F" w:rsidRDefault="00256FD3" w:rsidP="006E5C94">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istniejących połączeń komunikacji realizowanych przez przewoźników prywatnych</w:t>
            </w:r>
          </w:p>
          <w:p w14:paraId="45E2646B" w14:textId="406EED98" w:rsidR="00F96188" w:rsidRPr="00223D2F" w:rsidRDefault="006E5C94"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Inwentaryzacja infrastruktury PTZ w LOM (ze szczególnym uwzględnieniem braków w zakresie węzłów integracyjnych)</w:t>
            </w:r>
          </w:p>
          <w:p w14:paraId="19333703" w14:textId="51F71E6D" w:rsidR="00F96188" w:rsidRPr="00223D2F" w:rsidRDefault="00E659A5"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Koncepcja w</w:t>
            </w:r>
            <w:r w:rsidR="00F96188" w:rsidRPr="00223D2F">
              <w:rPr>
                <w:color w:val="000000" w:themeColor="text1"/>
                <w:sz w:val="16"/>
                <w:szCs w:val="16"/>
              </w:rPr>
              <w:t>łączeni</w:t>
            </w:r>
            <w:r w:rsidRPr="00223D2F">
              <w:rPr>
                <w:color w:val="000000" w:themeColor="text1"/>
                <w:sz w:val="16"/>
                <w:szCs w:val="16"/>
              </w:rPr>
              <w:t>a</w:t>
            </w:r>
            <w:r w:rsidR="00F96188" w:rsidRPr="00223D2F">
              <w:rPr>
                <w:color w:val="000000" w:themeColor="text1"/>
                <w:sz w:val="16"/>
                <w:szCs w:val="16"/>
              </w:rPr>
              <w:t xml:space="preserve"> przewoźników prywatnych </w:t>
            </w:r>
            <w:r w:rsidR="00D5051A" w:rsidRPr="00223D2F">
              <w:rPr>
                <w:color w:val="000000" w:themeColor="text1"/>
                <w:sz w:val="16"/>
                <w:szCs w:val="16"/>
              </w:rPr>
              <w:t>w system</w:t>
            </w:r>
            <w:r w:rsidR="00F96188" w:rsidRPr="00223D2F">
              <w:rPr>
                <w:color w:val="000000" w:themeColor="text1"/>
                <w:sz w:val="16"/>
                <w:szCs w:val="16"/>
              </w:rPr>
              <w:t xml:space="preserve"> (przy określeniu minimalnych standardów jakościowych</w:t>
            </w:r>
            <w:r w:rsidR="007F6B89" w:rsidRPr="00223D2F">
              <w:rPr>
                <w:color w:val="000000" w:themeColor="text1"/>
                <w:sz w:val="16"/>
                <w:szCs w:val="16"/>
              </w:rPr>
              <w:t>)</w:t>
            </w:r>
          </w:p>
          <w:p w14:paraId="2A6A90C3" w14:textId="44210C33" w:rsidR="00F96188" w:rsidRPr="00223D2F" w:rsidRDefault="00E659A5"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i koncepcja w</w:t>
            </w:r>
            <w:r w:rsidR="00F96188" w:rsidRPr="00223D2F">
              <w:rPr>
                <w:color w:val="000000" w:themeColor="text1"/>
                <w:sz w:val="16"/>
                <w:szCs w:val="16"/>
              </w:rPr>
              <w:t>ydłużeni</w:t>
            </w:r>
            <w:r w:rsidRPr="00223D2F">
              <w:rPr>
                <w:color w:val="000000" w:themeColor="text1"/>
                <w:sz w:val="16"/>
                <w:szCs w:val="16"/>
              </w:rPr>
              <w:t>a</w:t>
            </w:r>
            <w:r w:rsidR="00F96188" w:rsidRPr="00223D2F">
              <w:rPr>
                <w:color w:val="000000" w:themeColor="text1"/>
                <w:sz w:val="16"/>
                <w:szCs w:val="16"/>
              </w:rPr>
              <w:t xml:space="preserve"> tras wybranych linii </w:t>
            </w:r>
            <w:r w:rsidR="006458C5">
              <w:rPr>
                <w:color w:val="000000" w:themeColor="text1"/>
                <w:sz w:val="16"/>
                <w:szCs w:val="16"/>
              </w:rPr>
              <w:t>lubelskiej komunikacji miejskiej</w:t>
            </w:r>
          </w:p>
          <w:p w14:paraId="1F2840A4" w14:textId="5DDDE7CF"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potrzeb ruchu szkolnego oraz innych użytkowników</w:t>
            </w:r>
            <w:r w:rsidR="005A1412" w:rsidRPr="00223D2F">
              <w:rPr>
                <w:color w:val="000000" w:themeColor="text1"/>
                <w:sz w:val="16"/>
                <w:szCs w:val="16"/>
              </w:rPr>
              <w:t>,</w:t>
            </w:r>
            <w:r w:rsidR="00223D2F">
              <w:rPr>
                <w:color w:val="000000" w:themeColor="text1"/>
                <w:sz w:val="16"/>
                <w:szCs w:val="16"/>
              </w:rPr>
              <w:t xml:space="preserve"> </w:t>
            </w:r>
            <w:r w:rsidRPr="00223D2F">
              <w:rPr>
                <w:color w:val="000000" w:themeColor="text1"/>
                <w:sz w:val="16"/>
                <w:szCs w:val="16"/>
              </w:rPr>
              <w:t>szczególnie w małych miejscowościach</w:t>
            </w:r>
          </w:p>
          <w:p w14:paraId="1A2111D4" w14:textId="1D141108"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Inwentaryzacja sieci transportu publicznego oraz zamkniętych </w:t>
            </w:r>
            <w:r w:rsidRPr="00223D2F">
              <w:rPr>
                <w:color w:val="000000" w:themeColor="text1"/>
                <w:sz w:val="16"/>
                <w:szCs w:val="16"/>
              </w:rPr>
              <w:lastRenderedPageBreak/>
              <w:t xml:space="preserve">przewozów szkolnych i </w:t>
            </w:r>
            <w:r w:rsidR="00FB2FAF" w:rsidRPr="00223D2F">
              <w:rPr>
                <w:color w:val="000000" w:themeColor="text1"/>
                <w:sz w:val="16"/>
                <w:szCs w:val="16"/>
              </w:rPr>
              <w:t>pracowniczych</w:t>
            </w:r>
          </w:p>
          <w:p w14:paraId="01B5B8E7" w14:textId="77777777"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Inwentaryzacja i badanie stanu obecnego i przyszłych potrzeb w zakresie dojazdów, ze szczególnym uwzględnieniem szkół podstawowych i ponadpodstawowych oraz większych zakładów pracy</w:t>
            </w:r>
          </w:p>
          <w:p w14:paraId="338322F3" w14:textId="77777777"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możliwości prawnych i technicznych wprowadzenia transportu na życzenie</w:t>
            </w:r>
          </w:p>
          <w:p w14:paraId="48E0A47D" w14:textId="2F66E8DE"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dotychczasowych inwestycji</w:t>
            </w:r>
            <w:r w:rsidR="005A1412" w:rsidRPr="00223D2F">
              <w:rPr>
                <w:color w:val="000000" w:themeColor="text1"/>
                <w:sz w:val="16"/>
                <w:szCs w:val="16"/>
              </w:rPr>
              <w:t xml:space="preserve"> w zakresie publicznego transportu zbiorowego</w:t>
            </w:r>
          </w:p>
          <w:p w14:paraId="6D132294" w14:textId="77777777"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elastyczności cenowej popytu na bilety transportu publicznego</w:t>
            </w:r>
          </w:p>
          <w:p w14:paraId="1222796F" w14:textId="77777777"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Analiza systemu finansowania publicznego transportu zbiorowego oraz przewozów szkolnych ze źródeł samorządowych i rządowych</w:t>
            </w:r>
          </w:p>
          <w:p w14:paraId="046869E2" w14:textId="4F995FEE"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Analiza przesłanek i barier wyboru poszczególnych środków transportu publicznego (w tym car </w:t>
            </w:r>
            <w:proofErr w:type="spellStart"/>
            <w:r w:rsidRPr="00223D2F">
              <w:rPr>
                <w:color w:val="000000" w:themeColor="text1"/>
                <w:sz w:val="16"/>
                <w:szCs w:val="16"/>
              </w:rPr>
              <w:t>sharing</w:t>
            </w:r>
            <w:proofErr w:type="spellEnd"/>
            <w:r w:rsidRPr="00223D2F">
              <w:rPr>
                <w:color w:val="000000" w:themeColor="text1"/>
                <w:sz w:val="16"/>
                <w:szCs w:val="16"/>
              </w:rPr>
              <w:t xml:space="preserve">, UTO </w:t>
            </w:r>
            <w:proofErr w:type="spellStart"/>
            <w:r w:rsidRPr="00223D2F">
              <w:rPr>
                <w:color w:val="000000" w:themeColor="text1"/>
                <w:sz w:val="16"/>
                <w:szCs w:val="16"/>
              </w:rPr>
              <w:t>sharing</w:t>
            </w:r>
            <w:proofErr w:type="spellEnd"/>
            <w:r w:rsidRPr="00223D2F">
              <w:rPr>
                <w:color w:val="000000" w:themeColor="text1"/>
                <w:sz w:val="16"/>
                <w:szCs w:val="16"/>
              </w:rPr>
              <w:t>) z uwzględnieniem zróżnicowania grup docelowych</w:t>
            </w:r>
          </w:p>
          <w:p w14:paraId="40BB66FE" w14:textId="77777777" w:rsidR="00F96188" w:rsidRPr="00223D2F" w:rsidRDefault="00F96188" w:rsidP="001A04E0">
            <w:pPr>
              <w:pStyle w:val="Niebieski"/>
              <w:jc w:val="left"/>
              <w:rPr>
                <w:color w:val="000000" w:themeColor="text1"/>
                <w:sz w:val="16"/>
                <w:szCs w:val="16"/>
              </w:rPr>
            </w:pPr>
          </w:p>
        </w:tc>
        <w:tc>
          <w:tcPr>
            <w:tcW w:w="1231" w:type="pct"/>
          </w:tcPr>
          <w:p w14:paraId="6782FF34" w14:textId="77777777" w:rsidR="00694A2C" w:rsidRPr="00223D2F" w:rsidRDefault="00F96188">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Jaki powinien być optymalny kształt siatki połączeń w LOM?</w:t>
            </w:r>
          </w:p>
          <w:p w14:paraId="706AF291" w14:textId="25DE0E5D" w:rsidR="00F96188" w:rsidRPr="00223D2F" w:rsidRDefault="00694A2C"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Jaką funkcje ma pełnić kolej aglomeracyjna w strukturze LOM?</w:t>
            </w:r>
          </w:p>
          <w:p w14:paraId="614728BC" w14:textId="0AEAA44C"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Czy mieszkańcy LOM oczekują tworzenia systemu wspólnego biletu </w:t>
            </w:r>
            <w:r w:rsidR="00D5051A" w:rsidRPr="00223D2F">
              <w:rPr>
                <w:color w:val="000000" w:themeColor="text1"/>
                <w:sz w:val="16"/>
                <w:szCs w:val="16"/>
              </w:rPr>
              <w:t>umożliwiającego przesiadanie</w:t>
            </w:r>
            <w:r w:rsidRPr="00223D2F">
              <w:rPr>
                <w:color w:val="000000" w:themeColor="text1"/>
                <w:sz w:val="16"/>
                <w:szCs w:val="16"/>
              </w:rPr>
              <w:t xml:space="preserve"> się </w:t>
            </w:r>
            <w:r w:rsidR="00D5051A" w:rsidRPr="00223D2F">
              <w:rPr>
                <w:color w:val="000000" w:themeColor="text1"/>
                <w:sz w:val="16"/>
                <w:szCs w:val="16"/>
              </w:rPr>
              <w:t>pomiędzy różnymi</w:t>
            </w:r>
            <w:r w:rsidRPr="00223D2F">
              <w:rPr>
                <w:color w:val="000000" w:themeColor="text1"/>
                <w:sz w:val="16"/>
                <w:szCs w:val="16"/>
              </w:rPr>
              <w:t xml:space="preserve"> środkami transportu? </w:t>
            </w:r>
          </w:p>
          <w:p w14:paraId="511E4811" w14:textId="77777777"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Czy stworzenie takiego systemu wpłynie na wybór środka transportu w codziennych podróżach (badania ankietowe)</w:t>
            </w:r>
          </w:p>
          <w:p w14:paraId="7EEE5EA6" w14:textId="77777777"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Czy budowa węzłów przesiadkowych, P&amp;R, B&amp;R wpływa na wybór komunikacji publicznej w codziennych podróżach? (badania ankietowe)</w:t>
            </w:r>
          </w:p>
          <w:p w14:paraId="5B54D621" w14:textId="77777777"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W jakich lokalizacjach </w:t>
            </w:r>
            <w:r w:rsidRPr="00223D2F">
              <w:rPr>
                <w:color w:val="000000" w:themeColor="text1"/>
                <w:sz w:val="16"/>
                <w:szCs w:val="16"/>
              </w:rPr>
              <w:lastRenderedPageBreak/>
              <w:t xml:space="preserve">powinny zostać zbudowane parkingi P&amp;R. </w:t>
            </w:r>
          </w:p>
          <w:p w14:paraId="1A8F8B74" w14:textId="60564A32"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Jaka powinna być ilość miejsc parkingowych w poszczególnych </w:t>
            </w:r>
            <w:r w:rsidR="00D5051A" w:rsidRPr="00223D2F">
              <w:rPr>
                <w:color w:val="000000" w:themeColor="text1"/>
                <w:sz w:val="16"/>
                <w:szCs w:val="16"/>
              </w:rPr>
              <w:t xml:space="preserve">lokalizacjach? </w:t>
            </w:r>
          </w:p>
          <w:p w14:paraId="750D685F" w14:textId="69693881"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Jakie powinny być lokalizacje węzłów przesiadkowych w LOM? </w:t>
            </w:r>
          </w:p>
          <w:p w14:paraId="60C5BA5F" w14:textId="66BB8AA6"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Jakie są „białe plamy” w systemie transportu publicznego LOM i w jaki sposób, także przy współudziale środków zewnętrznych (np. Funduszu rozwoju przewozów o charakterze </w:t>
            </w:r>
            <w:r w:rsidR="00437ECE">
              <w:rPr>
                <w:color w:val="000000" w:themeColor="text1"/>
                <w:sz w:val="16"/>
                <w:szCs w:val="16"/>
              </w:rPr>
              <w:t>użyteczności publicznej</w:t>
            </w:r>
            <w:r w:rsidRPr="00223D2F">
              <w:rPr>
                <w:color w:val="000000" w:themeColor="text1"/>
                <w:sz w:val="16"/>
                <w:szCs w:val="16"/>
              </w:rPr>
              <w:t>) można starać się wypełnić te luki? (rekomendacje)</w:t>
            </w:r>
          </w:p>
          <w:p w14:paraId="370DDC1D" w14:textId="04A98CA0" w:rsidR="00F96188" w:rsidRPr="00223D2F" w:rsidRDefault="00F96188"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Jakie są koszty funkcjonowania transportu publicznego </w:t>
            </w:r>
            <w:r w:rsidR="00D5051A" w:rsidRPr="00223D2F">
              <w:rPr>
                <w:color w:val="000000" w:themeColor="text1"/>
                <w:sz w:val="16"/>
                <w:szCs w:val="16"/>
              </w:rPr>
              <w:t>w LOM</w:t>
            </w:r>
            <w:r w:rsidR="00413DE4" w:rsidRPr="00223D2F">
              <w:rPr>
                <w:color w:val="000000" w:themeColor="text1"/>
                <w:sz w:val="16"/>
                <w:szCs w:val="16"/>
              </w:rPr>
              <w:t>,</w:t>
            </w:r>
            <w:r w:rsidRPr="00223D2F">
              <w:rPr>
                <w:color w:val="000000" w:themeColor="text1"/>
                <w:sz w:val="16"/>
                <w:szCs w:val="16"/>
              </w:rPr>
              <w:t xml:space="preserve"> a jak będą się kształtować w przyszłości?</w:t>
            </w:r>
          </w:p>
          <w:p w14:paraId="0B7002DC" w14:textId="77777777" w:rsidR="00F96188" w:rsidRPr="00223D2F" w:rsidRDefault="00F96188">
            <w:pPr>
              <w:pStyle w:val="Niebieski"/>
              <w:numPr>
                <w:ilvl w:val="0"/>
                <w:numId w:val="83"/>
              </w:numPr>
              <w:ind w:left="119" w:hanging="142"/>
              <w:jc w:val="left"/>
              <w:rPr>
                <w:color w:val="000000" w:themeColor="text1"/>
                <w:sz w:val="16"/>
                <w:szCs w:val="16"/>
              </w:rPr>
            </w:pPr>
            <w:r w:rsidRPr="00223D2F">
              <w:rPr>
                <w:color w:val="000000" w:themeColor="text1"/>
                <w:sz w:val="16"/>
                <w:szCs w:val="16"/>
              </w:rPr>
              <w:t>W jaki sposób dokonać integracji siatki połączeń rożnych podsystemów publicznego transportu zbiorowego w LOM?</w:t>
            </w:r>
          </w:p>
          <w:p w14:paraId="632A6698" w14:textId="77777777" w:rsidR="00D711F3" w:rsidRPr="00223D2F" w:rsidRDefault="00D711F3" w:rsidP="00D711F3">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Jak powinna wyglądać obsługa komunikacyjna transportem zbiorowym </w:t>
            </w:r>
            <w:r w:rsidRPr="00223D2F">
              <w:rPr>
                <w:color w:val="000000" w:themeColor="text1"/>
                <w:sz w:val="16"/>
                <w:szCs w:val="16"/>
              </w:rPr>
              <w:lastRenderedPageBreak/>
              <w:t>obszarów wiejskich?</w:t>
            </w:r>
          </w:p>
          <w:p w14:paraId="45502C53" w14:textId="700C18CC"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Gdzie obecnie na terenie </w:t>
            </w:r>
            <w:r w:rsidR="005328DC" w:rsidRPr="00223D2F">
              <w:rPr>
                <w:color w:val="000000" w:themeColor="text1"/>
                <w:sz w:val="16"/>
                <w:szCs w:val="16"/>
              </w:rPr>
              <w:t>LOM</w:t>
            </w:r>
            <w:r w:rsidRPr="00223D2F">
              <w:rPr>
                <w:color w:val="000000" w:themeColor="text1"/>
                <w:sz w:val="16"/>
                <w:szCs w:val="16"/>
              </w:rPr>
              <w:t xml:space="preserve"> występują „białe plamy” komunikacyjne” – tj. sołectwa bez obsługi komunikacyjnej, w tym bez obsługi komunikacyjnej w weekendy, w dni robocze wakacyjne / feryjne lub w godzinach kursowania uniemożliwiających dojazd do pracy do najbliższych ośrodków w typowych godzinach pracy?</w:t>
            </w:r>
          </w:p>
          <w:p w14:paraId="2FC13476" w14:textId="77777777"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Czy istnieje potencjał otwierania przewozów szkolnych i zastępowania ich przewozami ogólnodostępnymi?</w:t>
            </w:r>
          </w:p>
          <w:p w14:paraId="22065136" w14:textId="77777777"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Jak najlepiej pozyskiwać zewnętrzne źródła finansowania aglomeracyjnego transportu publicznego (FRPA, dopłaty do ulg ustawowych)?</w:t>
            </w:r>
          </w:p>
          <w:p w14:paraId="67663CE3" w14:textId="034B7FD1"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 xml:space="preserve">Jakie są obecne nakłady gmin na organizację transportu przez samorządy na terenie </w:t>
            </w:r>
            <w:r w:rsidR="005328DC" w:rsidRPr="00223D2F">
              <w:rPr>
                <w:color w:val="000000" w:themeColor="text1"/>
                <w:sz w:val="16"/>
                <w:szCs w:val="16"/>
              </w:rPr>
              <w:t>LOM</w:t>
            </w:r>
            <w:r w:rsidRPr="00223D2F">
              <w:rPr>
                <w:color w:val="000000" w:themeColor="text1"/>
                <w:sz w:val="16"/>
                <w:szCs w:val="16"/>
              </w:rPr>
              <w:t xml:space="preserve"> (w tym na przewozy szkolne)?</w:t>
            </w:r>
          </w:p>
          <w:p w14:paraId="2A0BCCAE" w14:textId="25028553" w:rsidR="00D711F3"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lastRenderedPageBreak/>
              <w:t xml:space="preserve">Jakie finansowanie jest konieczne ze strony samorządów-członków </w:t>
            </w:r>
            <w:r w:rsidR="005328DC" w:rsidRPr="00223D2F">
              <w:rPr>
                <w:color w:val="000000" w:themeColor="text1"/>
                <w:sz w:val="16"/>
                <w:szCs w:val="16"/>
              </w:rPr>
              <w:t>LOM</w:t>
            </w:r>
            <w:r w:rsidRPr="00223D2F">
              <w:rPr>
                <w:color w:val="000000" w:themeColor="text1"/>
                <w:sz w:val="16"/>
                <w:szCs w:val="16"/>
              </w:rPr>
              <w:t>? Jaki wariant „zero” można zrealizować bez zwiększania finansowania przez samorządy?</w:t>
            </w:r>
          </w:p>
          <w:p w14:paraId="481C6C3D" w14:textId="77777777"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Na jakich obszarach i w optymalnym rozwiązaniem będzie transport na życzenie i czy powinien on być wykonywany jako publiczny transport zbiorowy, czy przewozy okazjonalne?</w:t>
            </w:r>
          </w:p>
          <w:p w14:paraId="181F6E86" w14:textId="05712D1E" w:rsidR="007F6B89" w:rsidRPr="00223D2F" w:rsidRDefault="007F6B89" w:rsidP="001A04E0">
            <w:pPr>
              <w:pStyle w:val="Niebieski"/>
              <w:numPr>
                <w:ilvl w:val="0"/>
                <w:numId w:val="83"/>
              </w:numPr>
              <w:ind w:left="119" w:hanging="142"/>
              <w:jc w:val="left"/>
              <w:rPr>
                <w:color w:val="000000" w:themeColor="text1"/>
                <w:sz w:val="16"/>
                <w:szCs w:val="16"/>
              </w:rPr>
            </w:pPr>
            <w:r w:rsidRPr="00223D2F">
              <w:rPr>
                <w:color w:val="000000" w:themeColor="text1"/>
                <w:sz w:val="16"/>
                <w:szCs w:val="16"/>
              </w:rPr>
              <w:t>Czy należy obniżać, czy podwyższać ceny poszczególnych rodzajów biletów?</w:t>
            </w:r>
          </w:p>
        </w:tc>
      </w:tr>
      <w:tr w:rsidR="00906295" w:rsidRPr="00753461" w14:paraId="10E4AF50" w14:textId="77777777" w:rsidTr="00810F54">
        <w:tc>
          <w:tcPr>
            <w:tcW w:w="958" w:type="pct"/>
          </w:tcPr>
          <w:p w14:paraId="2EE678F7" w14:textId="621BBD3C" w:rsidR="00906295" w:rsidRPr="00FF0CDC" w:rsidRDefault="00906295" w:rsidP="003C6B95">
            <w:pPr>
              <w:rPr>
                <w:b/>
                <w:bCs/>
                <w:sz w:val="20"/>
                <w:szCs w:val="20"/>
              </w:rPr>
            </w:pPr>
            <w:r w:rsidRPr="00FF0CDC">
              <w:rPr>
                <w:b/>
                <w:bCs/>
                <w:sz w:val="20"/>
                <w:szCs w:val="20"/>
              </w:rPr>
              <w:lastRenderedPageBreak/>
              <w:t>Indywidualny transport samochodowy – polityka parkingowa</w:t>
            </w:r>
          </w:p>
        </w:tc>
        <w:tc>
          <w:tcPr>
            <w:tcW w:w="785" w:type="pct"/>
          </w:tcPr>
          <w:p w14:paraId="3D6089AC" w14:textId="77777777" w:rsidR="00906295" w:rsidRPr="001A04E0" w:rsidRDefault="00906295" w:rsidP="00906295">
            <w:pPr>
              <w:pStyle w:val="Niebieski"/>
              <w:numPr>
                <w:ilvl w:val="0"/>
                <w:numId w:val="83"/>
              </w:numPr>
              <w:ind w:left="119" w:hanging="142"/>
              <w:jc w:val="left"/>
              <w:rPr>
                <w:color w:val="auto"/>
                <w:sz w:val="16"/>
                <w:szCs w:val="16"/>
              </w:rPr>
            </w:pPr>
            <w:r w:rsidRPr="00FF0CDC">
              <w:rPr>
                <w:color w:val="auto"/>
                <w:sz w:val="16"/>
                <w:szCs w:val="16"/>
              </w:rPr>
              <w:t>Zintegrowana polityka parkingowa w skali całego LOM</w:t>
            </w:r>
          </w:p>
          <w:p w14:paraId="282CD0C4" w14:textId="77777777" w:rsidR="00906295" w:rsidRPr="001A04E0" w:rsidRDefault="00906295" w:rsidP="00906295">
            <w:pPr>
              <w:pStyle w:val="Niebieski"/>
              <w:numPr>
                <w:ilvl w:val="0"/>
                <w:numId w:val="83"/>
              </w:numPr>
              <w:ind w:left="119" w:hanging="142"/>
              <w:jc w:val="left"/>
              <w:rPr>
                <w:color w:val="auto"/>
                <w:sz w:val="16"/>
                <w:szCs w:val="16"/>
              </w:rPr>
            </w:pPr>
            <w:r w:rsidRPr="00FF0CDC">
              <w:rPr>
                <w:color w:val="auto"/>
                <w:sz w:val="16"/>
                <w:szCs w:val="16"/>
              </w:rPr>
              <w:t>Rozwój i optymalizacja infrastruktury parkingowej</w:t>
            </w:r>
          </w:p>
          <w:p w14:paraId="0E774ACF" w14:textId="77777777" w:rsidR="00906295" w:rsidRPr="001A04E0" w:rsidRDefault="00906295" w:rsidP="00906295">
            <w:pPr>
              <w:pStyle w:val="Niebieski"/>
              <w:numPr>
                <w:ilvl w:val="0"/>
                <w:numId w:val="83"/>
              </w:numPr>
              <w:ind w:left="119" w:hanging="142"/>
              <w:jc w:val="left"/>
              <w:rPr>
                <w:color w:val="auto"/>
                <w:sz w:val="16"/>
                <w:szCs w:val="16"/>
              </w:rPr>
            </w:pPr>
            <w:r w:rsidRPr="00FF0CDC">
              <w:rPr>
                <w:color w:val="auto"/>
                <w:sz w:val="16"/>
                <w:szCs w:val="16"/>
              </w:rPr>
              <w:t>Wspólne planowanie, finansowanie i realizacja parkingów w LOM</w:t>
            </w:r>
          </w:p>
          <w:p w14:paraId="5ABB6F20" w14:textId="117D95F5" w:rsidR="00906295" w:rsidRPr="001A04E0" w:rsidRDefault="00906295" w:rsidP="00906295">
            <w:pPr>
              <w:pStyle w:val="Niebieski"/>
              <w:numPr>
                <w:ilvl w:val="0"/>
                <w:numId w:val="83"/>
              </w:numPr>
              <w:ind w:left="119" w:hanging="142"/>
              <w:jc w:val="left"/>
              <w:rPr>
                <w:color w:val="auto"/>
                <w:sz w:val="16"/>
                <w:szCs w:val="16"/>
              </w:rPr>
            </w:pPr>
            <w:r w:rsidRPr="00FF0CDC">
              <w:rPr>
                <w:color w:val="auto"/>
                <w:sz w:val="16"/>
                <w:szCs w:val="16"/>
              </w:rPr>
              <w:t>Wprowadzanie zieleni i małej architektury na parkingach</w:t>
            </w:r>
          </w:p>
        </w:tc>
        <w:tc>
          <w:tcPr>
            <w:tcW w:w="944" w:type="pct"/>
          </w:tcPr>
          <w:p w14:paraId="1DFA7A5A" w14:textId="005D1FE7" w:rsidR="00906295" w:rsidRPr="00FF0CDC" w:rsidRDefault="00906295" w:rsidP="001A04E0">
            <w:pPr>
              <w:pStyle w:val="Niebieski"/>
              <w:numPr>
                <w:ilvl w:val="0"/>
                <w:numId w:val="83"/>
              </w:numPr>
              <w:ind w:left="119" w:hanging="142"/>
              <w:jc w:val="left"/>
              <w:rPr>
                <w:sz w:val="16"/>
                <w:szCs w:val="16"/>
              </w:rPr>
            </w:pPr>
            <w:r w:rsidRPr="00FF0CDC">
              <w:rPr>
                <w:color w:val="auto"/>
                <w:sz w:val="16"/>
                <w:szCs w:val="16"/>
              </w:rPr>
              <w:t xml:space="preserve">Wytyczne oraz dalsze kierunki działania w zakresie polityki parkingowej dla LOM </w:t>
            </w:r>
          </w:p>
          <w:p w14:paraId="49C4FBB9" w14:textId="57E424C2" w:rsidR="00906295" w:rsidRPr="00FF0CDC" w:rsidRDefault="00906295" w:rsidP="000867C9">
            <w:pPr>
              <w:pStyle w:val="Niebieski"/>
              <w:numPr>
                <w:ilvl w:val="0"/>
                <w:numId w:val="83"/>
              </w:numPr>
              <w:ind w:left="119" w:hanging="142"/>
              <w:jc w:val="left"/>
              <w:rPr>
                <w:color w:val="auto"/>
                <w:sz w:val="16"/>
                <w:szCs w:val="16"/>
              </w:rPr>
            </w:pPr>
            <w:r w:rsidRPr="00FF0CDC">
              <w:rPr>
                <w:color w:val="auto"/>
                <w:sz w:val="16"/>
                <w:szCs w:val="16"/>
              </w:rPr>
              <w:t>Plan rozwoju sieci parkingów strategicznych i buforowych związanych z obsługą rdzenia obszaru oraz centrów miejscowości obszaru LOM</w:t>
            </w:r>
          </w:p>
          <w:p w14:paraId="0262CED2" w14:textId="77777777" w:rsidR="008D1339" w:rsidRPr="001A04E0" w:rsidRDefault="008D1339" w:rsidP="008D1339">
            <w:pPr>
              <w:pStyle w:val="Niebieski"/>
              <w:numPr>
                <w:ilvl w:val="0"/>
                <w:numId w:val="83"/>
              </w:numPr>
              <w:ind w:left="119" w:hanging="142"/>
              <w:jc w:val="left"/>
              <w:rPr>
                <w:color w:val="auto"/>
                <w:sz w:val="16"/>
                <w:szCs w:val="16"/>
              </w:rPr>
            </w:pPr>
            <w:r w:rsidRPr="00FF0CDC">
              <w:rPr>
                <w:color w:val="auto"/>
                <w:sz w:val="16"/>
                <w:szCs w:val="16"/>
              </w:rPr>
              <w:t>Plan uporządkowania parkowania poprzez wyznaczenie miejsc parkingowych</w:t>
            </w:r>
          </w:p>
          <w:p w14:paraId="63A2FED5" w14:textId="7AC43829" w:rsidR="008D1339" w:rsidRPr="00FF0CDC" w:rsidRDefault="00906295">
            <w:pPr>
              <w:pStyle w:val="Niebieski"/>
              <w:numPr>
                <w:ilvl w:val="0"/>
                <w:numId w:val="83"/>
              </w:numPr>
              <w:ind w:left="119" w:hanging="142"/>
              <w:jc w:val="left"/>
              <w:rPr>
                <w:color w:val="auto"/>
                <w:sz w:val="16"/>
                <w:szCs w:val="16"/>
              </w:rPr>
            </w:pPr>
            <w:r w:rsidRPr="00FF0CDC">
              <w:rPr>
                <w:color w:val="auto"/>
                <w:sz w:val="16"/>
                <w:szCs w:val="16"/>
              </w:rPr>
              <w:t>Wytyczne</w:t>
            </w:r>
            <w:r w:rsidR="001B706D" w:rsidRPr="00FF0CDC">
              <w:rPr>
                <w:color w:val="auto"/>
                <w:sz w:val="16"/>
                <w:szCs w:val="16"/>
              </w:rPr>
              <w:t xml:space="preserve"> i plan działań</w:t>
            </w:r>
            <w:r w:rsidRPr="00FF0CDC">
              <w:rPr>
                <w:color w:val="auto"/>
                <w:sz w:val="16"/>
                <w:szCs w:val="16"/>
              </w:rPr>
              <w:t xml:space="preserve"> w zakresie budowy </w:t>
            </w:r>
            <w:r w:rsidR="001B706D" w:rsidRPr="00FF0CDC">
              <w:rPr>
                <w:color w:val="auto"/>
                <w:sz w:val="16"/>
                <w:szCs w:val="16"/>
              </w:rPr>
              <w:t>oraz przebudowy istniejących parkingów na parkingi o</w:t>
            </w:r>
            <w:r w:rsidRPr="00FF0CDC">
              <w:rPr>
                <w:color w:val="auto"/>
                <w:sz w:val="16"/>
                <w:szCs w:val="16"/>
              </w:rPr>
              <w:t xml:space="preserve"> wysokich walorach architektoniczno-krajobrazowych oraz</w:t>
            </w:r>
            <w:r w:rsidR="001B706D" w:rsidRPr="00FF0CDC">
              <w:rPr>
                <w:color w:val="auto"/>
                <w:sz w:val="16"/>
                <w:szCs w:val="16"/>
              </w:rPr>
              <w:t xml:space="preserve"> </w:t>
            </w:r>
            <w:r w:rsidR="001B706D" w:rsidRPr="00FF0CDC">
              <w:rPr>
                <w:color w:val="auto"/>
                <w:sz w:val="16"/>
                <w:szCs w:val="16"/>
              </w:rPr>
              <w:lastRenderedPageBreak/>
              <w:t xml:space="preserve">bazujących na </w:t>
            </w:r>
            <w:r w:rsidRPr="00FF0CDC">
              <w:rPr>
                <w:color w:val="auto"/>
                <w:sz w:val="16"/>
                <w:szCs w:val="16"/>
              </w:rPr>
              <w:t>błękitno-zielon</w:t>
            </w:r>
            <w:r w:rsidR="001B706D" w:rsidRPr="00FF0CDC">
              <w:rPr>
                <w:color w:val="auto"/>
                <w:sz w:val="16"/>
                <w:szCs w:val="16"/>
              </w:rPr>
              <w:t xml:space="preserve">ej </w:t>
            </w:r>
            <w:r w:rsidRPr="00FF0CDC">
              <w:rPr>
                <w:color w:val="auto"/>
                <w:sz w:val="16"/>
                <w:szCs w:val="16"/>
              </w:rPr>
              <w:t>infrastruktur</w:t>
            </w:r>
            <w:r w:rsidR="001B706D" w:rsidRPr="00FF0CDC">
              <w:rPr>
                <w:color w:val="auto"/>
                <w:sz w:val="16"/>
                <w:szCs w:val="16"/>
              </w:rPr>
              <w:t>ze</w:t>
            </w:r>
          </w:p>
        </w:tc>
        <w:tc>
          <w:tcPr>
            <w:tcW w:w="1083" w:type="pct"/>
          </w:tcPr>
          <w:p w14:paraId="4A8604F3" w14:textId="77777777" w:rsidR="00906295" w:rsidRPr="00FF0CDC" w:rsidRDefault="001B706D">
            <w:pPr>
              <w:pStyle w:val="Niebieski"/>
              <w:numPr>
                <w:ilvl w:val="0"/>
                <w:numId w:val="83"/>
              </w:numPr>
              <w:ind w:left="119" w:hanging="142"/>
              <w:jc w:val="left"/>
              <w:rPr>
                <w:color w:val="auto"/>
                <w:sz w:val="16"/>
                <w:szCs w:val="16"/>
              </w:rPr>
            </w:pPr>
            <w:r w:rsidRPr="00FF0CDC">
              <w:rPr>
                <w:color w:val="auto"/>
                <w:sz w:val="16"/>
                <w:szCs w:val="16"/>
              </w:rPr>
              <w:lastRenderedPageBreak/>
              <w:t>Analiza skuteczności prowadzonej w LOM polityki parkingowej w pod względem zapewnienia odpowiedniej rotacji miejsc parkingowych</w:t>
            </w:r>
          </w:p>
          <w:p w14:paraId="05F3E724" w14:textId="77777777" w:rsidR="001B706D" w:rsidRPr="00FF0CDC" w:rsidRDefault="001B706D" w:rsidP="001A04E0">
            <w:pPr>
              <w:pStyle w:val="Niebieski"/>
              <w:numPr>
                <w:ilvl w:val="0"/>
                <w:numId w:val="83"/>
              </w:numPr>
              <w:ind w:left="119" w:hanging="142"/>
              <w:jc w:val="left"/>
              <w:rPr>
                <w:sz w:val="16"/>
                <w:szCs w:val="16"/>
              </w:rPr>
            </w:pPr>
            <w:r w:rsidRPr="00FF0CDC">
              <w:rPr>
                <w:color w:val="auto"/>
                <w:sz w:val="16"/>
                <w:szCs w:val="16"/>
              </w:rPr>
              <w:t>Analiza i przykładowe rozwiązania w zakresie zagospodarowania nielegalnych miejsc/obszarów parkingowych – przywrócenie funkcji mieszkańcom</w:t>
            </w:r>
          </w:p>
          <w:p w14:paraId="674004BE" w14:textId="3368E191" w:rsidR="001B706D" w:rsidRDefault="001B706D">
            <w:pPr>
              <w:pStyle w:val="Niebieski"/>
              <w:numPr>
                <w:ilvl w:val="0"/>
                <w:numId w:val="83"/>
              </w:numPr>
              <w:ind w:left="119" w:hanging="142"/>
              <w:jc w:val="left"/>
              <w:rPr>
                <w:color w:val="auto"/>
                <w:sz w:val="16"/>
                <w:szCs w:val="16"/>
              </w:rPr>
            </w:pPr>
            <w:r w:rsidRPr="00FF0CDC">
              <w:rPr>
                <w:color w:val="auto"/>
                <w:sz w:val="16"/>
                <w:szCs w:val="16"/>
              </w:rPr>
              <w:t xml:space="preserve">Analiza dobrych praktyk </w:t>
            </w:r>
            <w:r w:rsidR="0077710E">
              <w:rPr>
                <w:color w:val="auto"/>
                <w:sz w:val="16"/>
                <w:szCs w:val="16"/>
              </w:rPr>
              <w:t>p</w:t>
            </w:r>
            <w:r w:rsidRPr="00FF0CDC">
              <w:rPr>
                <w:color w:val="auto"/>
                <w:sz w:val="16"/>
                <w:szCs w:val="16"/>
              </w:rPr>
              <w:t xml:space="preserve">olskich i europejskich z zakresu budowy/przebudowy parkingów zgodnie z zasadami </w:t>
            </w:r>
            <w:r w:rsidRPr="00FF0CDC">
              <w:rPr>
                <w:color w:val="auto"/>
                <w:sz w:val="16"/>
                <w:szCs w:val="16"/>
              </w:rPr>
              <w:lastRenderedPageBreak/>
              <w:t>zrównoważonego rozwoju</w:t>
            </w:r>
          </w:p>
          <w:p w14:paraId="7F1713E8" w14:textId="5383F060" w:rsidR="004313B2" w:rsidRPr="001A04E0" w:rsidDel="000867C9" w:rsidRDefault="004313B2">
            <w:pPr>
              <w:pStyle w:val="Niebieski"/>
              <w:numPr>
                <w:ilvl w:val="0"/>
                <w:numId w:val="83"/>
              </w:numPr>
              <w:ind w:left="119" w:hanging="142"/>
              <w:jc w:val="left"/>
              <w:rPr>
                <w:sz w:val="16"/>
                <w:szCs w:val="16"/>
              </w:rPr>
            </w:pPr>
            <w:r w:rsidRPr="006A2E0B">
              <w:rPr>
                <w:color w:val="auto"/>
                <w:sz w:val="16"/>
                <w:szCs w:val="16"/>
              </w:rPr>
              <w:t>Inwentaryzacja miejsc w których występują największe problemy z parkowaniem (w całym LOM)</w:t>
            </w:r>
          </w:p>
        </w:tc>
        <w:tc>
          <w:tcPr>
            <w:tcW w:w="1231" w:type="pct"/>
          </w:tcPr>
          <w:p w14:paraId="7E35F71D" w14:textId="17A384C5" w:rsidR="001B706D" w:rsidRPr="00FF0CDC" w:rsidRDefault="001B706D" w:rsidP="001A04E0">
            <w:pPr>
              <w:pStyle w:val="Niebieski"/>
              <w:numPr>
                <w:ilvl w:val="0"/>
                <w:numId w:val="83"/>
              </w:numPr>
              <w:ind w:left="119" w:hanging="142"/>
              <w:jc w:val="left"/>
              <w:rPr>
                <w:color w:val="auto"/>
                <w:sz w:val="16"/>
                <w:szCs w:val="16"/>
              </w:rPr>
            </w:pPr>
            <w:r w:rsidRPr="00FF0CDC">
              <w:rPr>
                <w:color w:val="auto"/>
                <w:sz w:val="16"/>
                <w:szCs w:val="16"/>
              </w:rPr>
              <w:lastRenderedPageBreak/>
              <w:t>Czy możliwe jest wykorzystanie istniejących parkingów na terenie LO</w:t>
            </w:r>
            <w:r w:rsidR="0018722D">
              <w:rPr>
                <w:color w:val="auto"/>
                <w:sz w:val="16"/>
                <w:szCs w:val="16"/>
              </w:rPr>
              <w:t>M</w:t>
            </w:r>
            <w:r w:rsidRPr="00FF0CDC">
              <w:rPr>
                <w:color w:val="auto"/>
                <w:sz w:val="16"/>
                <w:szCs w:val="16"/>
              </w:rPr>
              <w:t>?</w:t>
            </w:r>
          </w:p>
          <w:p w14:paraId="775607F8" w14:textId="505E4F89" w:rsidR="001B706D" w:rsidRPr="00FF0CDC" w:rsidRDefault="001B706D" w:rsidP="008D1339">
            <w:pPr>
              <w:pStyle w:val="Niebieski"/>
              <w:numPr>
                <w:ilvl w:val="0"/>
                <w:numId w:val="83"/>
              </w:numPr>
              <w:ind w:left="119" w:hanging="142"/>
              <w:jc w:val="left"/>
              <w:rPr>
                <w:color w:val="auto"/>
                <w:sz w:val="16"/>
                <w:szCs w:val="16"/>
              </w:rPr>
            </w:pPr>
            <w:r w:rsidRPr="00FF0CDC">
              <w:rPr>
                <w:color w:val="auto"/>
                <w:sz w:val="16"/>
                <w:szCs w:val="16"/>
              </w:rPr>
              <w:t>Czy obecna polityka parkingowa jest skuteczna w rozumieniu zasad zrównoważonej mobilności miejskiej?</w:t>
            </w:r>
          </w:p>
          <w:p w14:paraId="1917532B" w14:textId="77777777" w:rsidR="008D1339" w:rsidRPr="001A04E0" w:rsidRDefault="008D1339" w:rsidP="008D1339">
            <w:pPr>
              <w:pStyle w:val="Niebieski"/>
              <w:numPr>
                <w:ilvl w:val="0"/>
                <w:numId w:val="83"/>
              </w:numPr>
              <w:ind w:left="119" w:hanging="142"/>
              <w:jc w:val="left"/>
              <w:rPr>
                <w:color w:val="auto"/>
                <w:sz w:val="16"/>
                <w:szCs w:val="16"/>
              </w:rPr>
            </w:pPr>
            <w:r w:rsidRPr="00FF0CDC">
              <w:rPr>
                <w:color w:val="auto"/>
                <w:sz w:val="16"/>
                <w:szCs w:val="16"/>
              </w:rPr>
              <w:t>W jaki sposób uporządkować politykę parkingową na terenach miejskich?</w:t>
            </w:r>
          </w:p>
          <w:p w14:paraId="3A7CBFC9" w14:textId="54F99184" w:rsidR="001B706D" w:rsidRPr="00FF0CDC" w:rsidRDefault="001B706D" w:rsidP="001A04E0">
            <w:pPr>
              <w:pStyle w:val="Niebieski"/>
              <w:numPr>
                <w:ilvl w:val="0"/>
                <w:numId w:val="83"/>
              </w:numPr>
              <w:ind w:left="119" w:hanging="142"/>
              <w:jc w:val="left"/>
              <w:rPr>
                <w:color w:val="auto"/>
                <w:sz w:val="16"/>
                <w:szCs w:val="16"/>
              </w:rPr>
            </w:pPr>
            <w:r w:rsidRPr="00FF0CDC">
              <w:rPr>
                <w:color w:val="auto"/>
                <w:sz w:val="16"/>
                <w:szCs w:val="16"/>
              </w:rPr>
              <w:t xml:space="preserve">W jaki sposób nielegalne parkingi </w:t>
            </w:r>
            <w:r w:rsidRPr="00FF0CDC">
              <w:rPr>
                <w:color w:val="auto"/>
                <w:sz w:val="16"/>
                <w:szCs w:val="16"/>
              </w:rPr>
              <w:lastRenderedPageBreak/>
              <w:t>powinny zostać zagospodarowane?</w:t>
            </w:r>
          </w:p>
          <w:p w14:paraId="055058FC" w14:textId="571A25DC" w:rsidR="001B706D" w:rsidRPr="00FF0CDC" w:rsidRDefault="001B706D" w:rsidP="001A04E0">
            <w:pPr>
              <w:pStyle w:val="Niebieski"/>
              <w:numPr>
                <w:ilvl w:val="0"/>
                <w:numId w:val="83"/>
              </w:numPr>
              <w:ind w:left="119" w:hanging="142"/>
              <w:jc w:val="left"/>
              <w:rPr>
                <w:color w:val="auto"/>
                <w:sz w:val="16"/>
                <w:szCs w:val="16"/>
              </w:rPr>
            </w:pPr>
            <w:r w:rsidRPr="00FF0CDC">
              <w:rPr>
                <w:color w:val="auto"/>
                <w:sz w:val="16"/>
                <w:szCs w:val="16"/>
              </w:rPr>
              <w:t>Czy jest konieczność budowy nowych parkingów w przypadku zintegrowania transportu publicznego?</w:t>
            </w:r>
          </w:p>
          <w:p w14:paraId="3363A604" w14:textId="77E8473E" w:rsidR="00906295" w:rsidRPr="0018722D" w:rsidRDefault="001B706D">
            <w:pPr>
              <w:pStyle w:val="Niebieski"/>
              <w:numPr>
                <w:ilvl w:val="0"/>
                <w:numId w:val="83"/>
              </w:numPr>
              <w:ind w:left="119" w:hanging="142"/>
              <w:jc w:val="left"/>
              <w:rPr>
                <w:color w:val="auto"/>
                <w:sz w:val="16"/>
                <w:szCs w:val="16"/>
              </w:rPr>
            </w:pPr>
            <w:r w:rsidRPr="00FF0CDC">
              <w:rPr>
                <w:color w:val="auto"/>
                <w:sz w:val="16"/>
                <w:szCs w:val="16"/>
              </w:rPr>
              <w:t>W jaki sposób dostosować istniejąca infrastrukturę do wyzwań zmian klimatu i uczynić j</w:t>
            </w:r>
            <w:r w:rsidR="008D1339" w:rsidRPr="00FF0CDC">
              <w:rPr>
                <w:color w:val="auto"/>
                <w:sz w:val="16"/>
                <w:szCs w:val="16"/>
              </w:rPr>
              <w:t>ą</w:t>
            </w:r>
            <w:r w:rsidRPr="00FF0CDC">
              <w:rPr>
                <w:color w:val="auto"/>
                <w:sz w:val="16"/>
                <w:szCs w:val="16"/>
              </w:rPr>
              <w:t xml:space="preserve"> bardziej zrównoważoną. </w:t>
            </w:r>
          </w:p>
        </w:tc>
      </w:tr>
      <w:tr w:rsidR="00694A2C" w:rsidRPr="00753461" w14:paraId="3ECF294D" w14:textId="77777777" w:rsidTr="00810F54">
        <w:tc>
          <w:tcPr>
            <w:tcW w:w="958" w:type="pct"/>
          </w:tcPr>
          <w:p w14:paraId="0A8BF656" w14:textId="47207F41" w:rsidR="00F96188" w:rsidRPr="00FF0CDC" w:rsidRDefault="00256FD3" w:rsidP="003C6B95">
            <w:pPr>
              <w:rPr>
                <w:b/>
                <w:bCs/>
                <w:sz w:val="20"/>
                <w:szCs w:val="20"/>
              </w:rPr>
            </w:pPr>
            <w:r w:rsidRPr="001A04E0">
              <w:rPr>
                <w:b/>
                <w:bCs/>
                <w:sz w:val="20"/>
                <w:szCs w:val="20"/>
              </w:rPr>
              <w:lastRenderedPageBreak/>
              <w:t>Bezpieczeństwo ruchu drogowego dla wszystkich użytkowników</w:t>
            </w:r>
          </w:p>
        </w:tc>
        <w:tc>
          <w:tcPr>
            <w:tcW w:w="785" w:type="pct"/>
          </w:tcPr>
          <w:p w14:paraId="66C6E22D" w14:textId="12701421" w:rsidR="00F96188" w:rsidRPr="000C7408" w:rsidRDefault="00F96188" w:rsidP="001A04E0">
            <w:pPr>
              <w:pStyle w:val="Niebieski"/>
              <w:numPr>
                <w:ilvl w:val="0"/>
                <w:numId w:val="83"/>
              </w:numPr>
              <w:ind w:left="119" w:hanging="142"/>
              <w:jc w:val="left"/>
              <w:rPr>
                <w:color w:val="000000" w:themeColor="text1"/>
                <w:sz w:val="16"/>
                <w:szCs w:val="16"/>
              </w:rPr>
            </w:pPr>
            <w:r w:rsidRPr="000C7408">
              <w:rPr>
                <w:color w:val="000000" w:themeColor="text1"/>
                <w:sz w:val="16"/>
                <w:szCs w:val="16"/>
              </w:rPr>
              <w:t>Poprawa</w:t>
            </w:r>
            <w:r w:rsidR="00E659A5" w:rsidRPr="000C7408">
              <w:rPr>
                <w:color w:val="000000" w:themeColor="text1"/>
                <w:sz w:val="16"/>
                <w:szCs w:val="16"/>
              </w:rPr>
              <w:t xml:space="preserve"> </w:t>
            </w:r>
            <w:r w:rsidR="008D1339" w:rsidRPr="000C7408">
              <w:rPr>
                <w:color w:val="000000" w:themeColor="text1"/>
                <w:sz w:val="16"/>
                <w:szCs w:val="16"/>
              </w:rPr>
              <w:t>BR</w:t>
            </w:r>
            <w:r w:rsidR="00B041A1" w:rsidRPr="000C7408">
              <w:rPr>
                <w:color w:val="000000" w:themeColor="text1"/>
                <w:sz w:val="16"/>
                <w:szCs w:val="16"/>
              </w:rPr>
              <w:t>D</w:t>
            </w:r>
            <w:r w:rsidR="008D1339" w:rsidRPr="000C7408">
              <w:rPr>
                <w:color w:val="000000" w:themeColor="text1"/>
                <w:sz w:val="16"/>
                <w:szCs w:val="16"/>
              </w:rPr>
              <w:t xml:space="preserve"> dla komunikacji</w:t>
            </w:r>
            <w:r w:rsidR="00B041A1" w:rsidRPr="000C7408">
              <w:rPr>
                <w:color w:val="000000" w:themeColor="text1"/>
                <w:sz w:val="16"/>
                <w:szCs w:val="16"/>
              </w:rPr>
              <w:t xml:space="preserve"> zbiorowej</w:t>
            </w:r>
            <w:r w:rsidR="008D1339" w:rsidRPr="000C7408">
              <w:rPr>
                <w:color w:val="000000" w:themeColor="text1"/>
                <w:sz w:val="16"/>
                <w:szCs w:val="16"/>
              </w:rPr>
              <w:t xml:space="preserve"> i ruchu indywidualnego</w:t>
            </w:r>
          </w:p>
          <w:p w14:paraId="47AD9A16" w14:textId="32173F6F" w:rsidR="00EC2CF1" w:rsidRPr="001A04E0" w:rsidRDefault="00EC2CF1" w:rsidP="00EC2CF1">
            <w:pPr>
              <w:pStyle w:val="Niebieski"/>
              <w:numPr>
                <w:ilvl w:val="0"/>
                <w:numId w:val="83"/>
              </w:numPr>
              <w:ind w:left="119" w:hanging="142"/>
              <w:jc w:val="left"/>
              <w:rPr>
                <w:color w:val="auto"/>
                <w:sz w:val="16"/>
                <w:szCs w:val="16"/>
              </w:rPr>
            </w:pPr>
            <w:r w:rsidRPr="00FF554B">
              <w:rPr>
                <w:color w:val="auto"/>
                <w:sz w:val="16"/>
                <w:szCs w:val="16"/>
              </w:rPr>
              <w:t>Poprawa bezpieczeństwa ruchu niezmotoryzowanego</w:t>
            </w:r>
          </w:p>
          <w:p w14:paraId="76DFCDFB" w14:textId="0803A255" w:rsidR="00EC2CF1" w:rsidRPr="001A04E0" w:rsidRDefault="00EC2CF1" w:rsidP="001A04E0">
            <w:pPr>
              <w:pStyle w:val="Niebieski"/>
              <w:ind w:left="-23"/>
              <w:jc w:val="left"/>
              <w:rPr>
                <w:sz w:val="16"/>
                <w:szCs w:val="16"/>
              </w:rPr>
            </w:pPr>
          </w:p>
        </w:tc>
        <w:tc>
          <w:tcPr>
            <w:tcW w:w="944" w:type="pct"/>
          </w:tcPr>
          <w:p w14:paraId="20D95620" w14:textId="40E940E4" w:rsidR="0049713D" w:rsidRPr="00FF554B" w:rsidRDefault="00B041A1" w:rsidP="000867C9">
            <w:pPr>
              <w:pStyle w:val="Niebieski"/>
              <w:numPr>
                <w:ilvl w:val="0"/>
                <w:numId w:val="83"/>
              </w:numPr>
              <w:ind w:left="119" w:hanging="142"/>
              <w:jc w:val="left"/>
              <w:rPr>
                <w:color w:val="auto"/>
                <w:sz w:val="16"/>
                <w:szCs w:val="16"/>
              </w:rPr>
            </w:pPr>
            <w:r w:rsidRPr="00FF554B">
              <w:rPr>
                <w:color w:val="auto"/>
                <w:sz w:val="16"/>
                <w:szCs w:val="16"/>
              </w:rPr>
              <w:t>Wytyczne w zakresie</w:t>
            </w:r>
            <w:r w:rsidR="000867C9" w:rsidRPr="00FF554B">
              <w:rPr>
                <w:color w:val="auto"/>
                <w:sz w:val="16"/>
                <w:szCs w:val="16"/>
              </w:rPr>
              <w:t xml:space="preserve"> </w:t>
            </w:r>
            <w:r w:rsidR="0049713D" w:rsidRPr="00FF554B">
              <w:rPr>
                <w:color w:val="auto"/>
                <w:sz w:val="16"/>
                <w:szCs w:val="16"/>
              </w:rPr>
              <w:t>poprawy bezpieczeństwa ruchu drogowego w LOM, np. w zakresie:</w:t>
            </w:r>
          </w:p>
          <w:p w14:paraId="75BEB4F0" w14:textId="4F6B542D" w:rsidR="000867C9" w:rsidRPr="001A04E0" w:rsidRDefault="000867C9" w:rsidP="001A04E0">
            <w:pPr>
              <w:pStyle w:val="Niebieski"/>
              <w:ind w:left="119"/>
              <w:jc w:val="left"/>
              <w:rPr>
                <w:color w:val="auto"/>
                <w:sz w:val="16"/>
                <w:szCs w:val="16"/>
              </w:rPr>
            </w:pPr>
            <w:r w:rsidRPr="00FF554B">
              <w:rPr>
                <w:color w:val="auto"/>
                <w:sz w:val="16"/>
                <w:szCs w:val="16"/>
              </w:rPr>
              <w:t>doświetlani</w:t>
            </w:r>
            <w:r w:rsidR="00314ECF" w:rsidRPr="00FF554B">
              <w:rPr>
                <w:color w:val="auto"/>
                <w:sz w:val="16"/>
                <w:szCs w:val="16"/>
              </w:rPr>
              <w:t>a</w:t>
            </w:r>
            <w:r w:rsidRPr="00FF554B">
              <w:rPr>
                <w:color w:val="auto"/>
                <w:sz w:val="16"/>
                <w:szCs w:val="16"/>
              </w:rPr>
              <w:t xml:space="preserve"> i właściwego oznakowania przejścia dla pieszych w LOM</w:t>
            </w:r>
            <w:r w:rsidR="00B041A1" w:rsidRPr="00FF554B">
              <w:rPr>
                <w:color w:val="auto"/>
                <w:sz w:val="16"/>
                <w:szCs w:val="16"/>
              </w:rPr>
              <w:t xml:space="preserve"> z uwzględnieniem </w:t>
            </w:r>
            <w:r w:rsidR="0049713D" w:rsidRPr="00FF554B">
              <w:rPr>
                <w:color w:val="auto"/>
                <w:sz w:val="16"/>
                <w:szCs w:val="16"/>
              </w:rPr>
              <w:t>w</w:t>
            </w:r>
            <w:r w:rsidR="00B041A1" w:rsidRPr="00FF554B">
              <w:rPr>
                <w:color w:val="auto"/>
                <w:sz w:val="16"/>
                <w:szCs w:val="16"/>
              </w:rPr>
              <w:t>prowadzenia interaktywnych przejść dla pieszych</w:t>
            </w:r>
          </w:p>
          <w:p w14:paraId="39D88B8C" w14:textId="1EE1166B" w:rsidR="000867C9" w:rsidRPr="001A04E0" w:rsidRDefault="000867C9" w:rsidP="001A04E0">
            <w:pPr>
              <w:pStyle w:val="Niebieski"/>
              <w:ind w:left="119"/>
              <w:jc w:val="left"/>
              <w:rPr>
                <w:color w:val="auto"/>
                <w:sz w:val="16"/>
                <w:szCs w:val="16"/>
              </w:rPr>
            </w:pPr>
            <w:r w:rsidRPr="00FF554B">
              <w:rPr>
                <w:color w:val="auto"/>
                <w:sz w:val="16"/>
                <w:szCs w:val="16"/>
              </w:rPr>
              <w:t>budow</w:t>
            </w:r>
            <w:r w:rsidR="00100CF1">
              <w:rPr>
                <w:color w:val="auto"/>
                <w:sz w:val="16"/>
                <w:szCs w:val="16"/>
              </w:rPr>
              <w:t>a</w:t>
            </w:r>
            <w:r w:rsidRPr="00FF554B">
              <w:rPr>
                <w:color w:val="auto"/>
                <w:sz w:val="16"/>
                <w:szCs w:val="16"/>
              </w:rPr>
              <w:t xml:space="preserve"> wyniesionych skrzyżowań i przejść dla pieszych</w:t>
            </w:r>
          </w:p>
          <w:p w14:paraId="137AB3C2" w14:textId="726804F4" w:rsidR="0049713D" w:rsidRPr="00FF554B" w:rsidRDefault="008D1339" w:rsidP="001A04E0">
            <w:pPr>
              <w:pStyle w:val="Niebieski"/>
              <w:ind w:left="119"/>
              <w:jc w:val="left"/>
              <w:rPr>
                <w:color w:val="auto"/>
                <w:sz w:val="16"/>
                <w:szCs w:val="16"/>
              </w:rPr>
            </w:pPr>
            <w:r w:rsidRPr="001A04E0">
              <w:rPr>
                <w:color w:val="auto"/>
                <w:sz w:val="16"/>
                <w:szCs w:val="16"/>
              </w:rPr>
              <w:t xml:space="preserve"> wdrożeni</w:t>
            </w:r>
            <w:r w:rsidR="00314ECF" w:rsidRPr="00FF554B">
              <w:rPr>
                <w:color w:val="auto"/>
                <w:sz w:val="16"/>
                <w:szCs w:val="16"/>
              </w:rPr>
              <w:t>a</w:t>
            </w:r>
            <w:r w:rsidRPr="001A04E0">
              <w:rPr>
                <w:color w:val="auto"/>
                <w:sz w:val="16"/>
                <w:szCs w:val="16"/>
              </w:rPr>
              <w:t xml:space="preserve"> ulic/stref o ruchu uspokojonym</w:t>
            </w:r>
            <w:r w:rsidR="00100CF1">
              <w:rPr>
                <w:color w:val="auto"/>
                <w:sz w:val="16"/>
                <w:szCs w:val="16"/>
              </w:rPr>
              <w:t xml:space="preserve"> i </w:t>
            </w:r>
            <w:r w:rsidR="0049713D" w:rsidRPr="00FF554B">
              <w:rPr>
                <w:color w:val="auto"/>
                <w:sz w:val="16"/>
                <w:szCs w:val="16"/>
              </w:rPr>
              <w:t>spowalniania ruchu w sąsiedztwie przejść dla pieszych</w:t>
            </w:r>
          </w:p>
          <w:p w14:paraId="436E4251" w14:textId="24267D8B" w:rsidR="000867C9" w:rsidRPr="001A04E0" w:rsidRDefault="000867C9" w:rsidP="000867C9">
            <w:pPr>
              <w:pStyle w:val="Niebieski"/>
              <w:numPr>
                <w:ilvl w:val="0"/>
                <w:numId w:val="83"/>
              </w:numPr>
              <w:ind w:left="119" w:hanging="142"/>
              <w:jc w:val="left"/>
              <w:rPr>
                <w:color w:val="auto"/>
                <w:sz w:val="16"/>
                <w:szCs w:val="16"/>
              </w:rPr>
            </w:pPr>
            <w:r w:rsidRPr="00FF554B">
              <w:rPr>
                <w:color w:val="auto"/>
                <w:sz w:val="16"/>
                <w:szCs w:val="16"/>
              </w:rPr>
              <w:t>Koncepcja i analiza prawno-organizacyjna współpracy z Policją</w:t>
            </w:r>
          </w:p>
          <w:p w14:paraId="5B203C25" w14:textId="1389B322" w:rsidR="00314ECF" w:rsidRPr="00FF554B" w:rsidRDefault="000867C9" w:rsidP="001A04E0">
            <w:pPr>
              <w:pStyle w:val="Niebieski"/>
              <w:numPr>
                <w:ilvl w:val="0"/>
                <w:numId w:val="83"/>
              </w:numPr>
              <w:ind w:left="119" w:hanging="142"/>
              <w:jc w:val="left"/>
              <w:rPr>
                <w:color w:val="auto"/>
                <w:sz w:val="16"/>
                <w:szCs w:val="16"/>
              </w:rPr>
            </w:pPr>
            <w:r w:rsidRPr="001A04E0">
              <w:rPr>
                <w:color w:val="auto"/>
                <w:sz w:val="16"/>
                <w:szCs w:val="16"/>
              </w:rPr>
              <w:t>Stworzenie mapy zagrożeń BRD w LOM</w:t>
            </w:r>
          </w:p>
          <w:p w14:paraId="3838E628" w14:textId="77777777" w:rsidR="00F96188" w:rsidRPr="001A04E0" w:rsidRDefault="00F96188" w:rsidP="001A04E0">
            <w:pPr>
              <w:pStyle w:val="Niebieski"/>
              <w:jc w:val="left"/>
              <w:rPr>
                <w:sz w:val="16"/>
                <w:szCs w:val="16"/>
              </w:rPr>
            </w:pPr>
          </w:p>
        </w:tc>
        <w:tc>
          <w:tcPr>
            <w:tcW w:w="1083" w:type="pct"/>
          </w:tcPr>
          <w:p w14:paraId="22992369" w14:textId="475A7F37" w:rsidR="001A57DE" w:rsidRPr="001A04E0" w:rsidRDefault="001A57DE" w:rsidP="001A57DE">
            <w:pPr>
              <w:pStyle w:val="Niebieski"/>
              <w:numPr>
                <w:ilvl w:val="0"/>
                <w:numId w:val="83"/>
              </w:numPr>
              <w:ind w:left="119" w:hanging="142"/>
              <w:jc w:val="left"/>
              <w:rPr>
                <w:color w:val="auto"/>
                <w:sz w:val="16"/>
                <w:szCs w:val="16"/>
              </w:rPr>
            </w:pPr>
            <w:r w:rsidRPr="001A04E0">
              <w:rPr>
                <w:color w:val="auto"/>
                <w:sz w:val="16"/>
                <w:szCs w:val="16"/>
              </w:rPr>
              <w:t xml:space="preserve">Identyfikacja </w:t>
            </w:r>
            <w:r w:rsidR="004313B2" w:rsidRPr="00FF554B">
              <w:rPr>
                <w:color w:val="auto"/>
                <w:sz w:val="16"/>
                <w:szCs w:val="16"/>
              </w:rPr>
              <w:t xml:space="preserve">najważniejszych </w:t>
            </w:r>
            <w:r w:rsidRPr="001A04E0">
              <w:rPr>
                <w:color w:val="auto"/>
                <w:sz w:val="16"/>
                <w:szCs w:val="16"/>
              </w:rPr>
              <w:t>miejsc wymagających uspokojenia lub wprowadzenia ruchu</w:t>
            </w:r>
            <w:r w:rsidR="00CA2303" w:rsidRPr="001A04E0">
              <w:rPr>
                <w:color w:val="auto"/>
                <w:sz w:val="16"/>
                <w:szCs w:val="16"/>
              </w:rPr>
              <w:t xml:space="preserve"> uspokojonego</w:t>
            </w:r>
            <w:r w:rsidRPr="001A04E0">
              <w:rPr>
                <w:color w:val="auto"/>
                <w:sz w:val="16"/>
                <w:szCs w:val="16"/>
              </w:rPr>
              <w:t xml:space="preserve"> </w:t>
            </w:r>
            <w:r w:rsidR="00CA2303" w:rsidRPr="001A04E0">
              <w:rPr>
                <w:color w:val="auto"/>
                <w:sz w:val="16"/>
                <w:szCs w:val="16"/>
              </w:rPr>
              <w:t xml:space="preserve">(kameralizacja) </w:t>
            </w:r>
            <w:r w:rsidRPr="001A04E0">
              <w:rPr>
                <w:color w:val="auto"/>
                <w:sz w:val="16"/>
                <w:szCs w:val="16"/>
              </w:rPr>
              <w:t>w szczególności w centrach miast i miejscowości LOM</w:t>
            </w:r>
          </w:p>
          <w:p w14:paraId="47870A0B" w14:textId="5AA86768" w:rsidR="001A57DE" w:rsidRPr="001A04E0" w:rsidRDefault="001A57DE" w:rsidP="001A04E0">
            <w:pPr>
              <w:pStyle w:val="Niebieski"/>
              <w:numPr>
                <w:ilvl w:val="0"/>
                <w:numId w:val="83"/>
              </w:numPr>
              <w:ind w:left="119" w:hanging="142"/>
              <w:jc w:val="left"/>
              <w:rPr>
                <w:sz w:val="16"/>
                <w:szCs w:val="16"/>
              </w:rPr>
            </w:pPr>
            <w:r w:rsidRPr="00FF554B">
              <w:rPr>
                <w:color w:val="auto"/>
                <w:sz w:val="16"/>
                <w:szCs w:val="16"/>
              </w:rPr>
              <w:t>Identyfikacja „czarnych punktów” oraz miejsc potencjalnie niebezpiecznych oraz proponowanych rozwiązań w zakresie ograniczenia wypadków w tych miejscach</w:t>
            </w:r>
          </w:p>
          <w:p w14:paraId="4D39F13B" w14:textId="77777777" w:rsidR="00F96188" w:rsidRPr="001A04E0" w:rsidRDefault="00F96188" w:rsidP="001A04E0">
            <w:pPr>
              <w:pStyle w:val="Niebieski"/>
              <w:rPr>
                <w:sz w:val="16"/>
                <w:szCs w:val="16"/>
              </w:rPr>
            </w:pPr>
          </w:p>
        </w:tc>
        <w:tc>
          <w:tcPr>
            <w:tcW w:w="1231" w:type="pct"/>
          </w:tcPr>
          <w:p w14:paraId="42E8477D" w14:textId="5B4C47AC" w:rsidR="00F96188" w:rsidRPr="001A04E0" w:rsidRDefault="00F96188" w:rsidP="001A04E0">
            <w:pPr>
              <w:pStyle w:val="Niebieski"/>
              <w:numPr>
                <w:ilvl w:val="0"/>
                <w:numId w:val="83"/>
              </w:numPr>
              <w:ind w:left="119" w:hanging="142"/>
              <w:jc w:val="left"/>
              <w:rPr>
                <w:sz w:val="16"/>
                <w:szCs w:val="16"/>
              </w:rPr>
            </w:pPr>
            <w:r w:rsidRPr="001A04E0">
              <w:rPr>
                <w:color w:val="auto"/>
                <w:sz w:val="16"/>
                <w:szCs w:val="16"/>
              </w:rPr>
              <w:t>Jakie konkretne nowe rozwiązania z zakresu BRD można zastosować w LOM tak</w:t>
            </w:r>
            <w:r w:rsidR="004313B2" w:rsidRPr="00FF554B">
              <w:rPr>
                <w:color w:val="auto"/>
                <w:sz w:val="16"/>
                <w:szCs w:val="16"/>
              </w:rPr>
              <w:t>,</w:t>
            </w:r>
            <w:r w:rsidRPr="001A04E0">
              <w:rPr>
                <w:color w:val="auto"/>
                <w:sz w:val="16"/>
                <w:szCs w:val="16"/>
              </w:rPr>
              <w:t xml:space="preserve"> aby uzyskać poprawę stanu bezpieczeństwa?</w:t>
            </w:r>
          </w:p>
          <w:p w14:paraId="24360063" w14:textId="77777777" w:rsidR="00F96188" w:rsidRPr="001A04E0" w:rsidRDefault="00F96188" w:rsidP="001A04E0">
            <w:pPr>
              <w:pStyle w:val="Niebieski"/>
              <w:numPr>
                <w:ilvl w:val="0"/>
                <w:numId w:val="83"/>
              </w:numPr>
              <w:ind w:left="119" w:hanging="142"/>
              <w:jc w:val="left"/>
              <w:rPr>
                <w:sz w:val="16"/>
                <w:szCs w:val="16"/>
              </w:rPr>
            </w:pPr>
            <w:r w:rsidRPr="001A04E0">
              <w:rPr>
                <w:color w:val="auto"/>
                <w:sz w:val="16"/>
                <w:szCs w:val="16"/>
              </w:rPr>
              <w:t>Jakie są najbardziej niebezpieczne miejsca w LOM? (analiza danych zastanych)</w:t>
            </w:r>
          </w:p>
          <w:p w14:paraId="4FBB7516" w14:textId="7C03E3A7" w:rsidR="008D1339" w:rsidRPr="001A04E0" w:rsidRDefault="004313B2" w:rsidP="001A04E0">
            <w:pPr>
              <w:pStyle w:val="Niebieski"/>
              <w:numPr>
                <w:ilvl w:val="0"/>
                <w:numId w:val="83"/>
              </w:numPr>
              <w:ind w:left="119" w:hanging="142"/>
              <w:jc w:val="left"/>
              <w:rPr>
                <w:color w:val="auto"/>
                <w:sz w:val="16"/>
                <w:szCs w:val="16"/>
              </w:rPr>
            </w:pPr>
            <w:r w:rsidRPr="00FF554B">
              <w:rPr>
                <w:color w:val="auto"/>
                <w:sz w:val="16"/>
                <w:szCs w:val="16"/>
              </w:rPr>
              <w:t xml:space="preserve">Gdzie </w:t>
            </w:r>
            <w:r w:rsidR="008D1339" w:rsidRPr="001A04E0">
              <w:rPr>
                <w:color w:val="auto"/>
                <w:sz w:val="16"/>
                <w:szCs w:val="16"/>
              </w:rPr>
              <w:t>wprowadzać strefy Tempo 30/strefy ruchu uspokojonego</w:t>
            </w:r>
            <w:r w:rsidRPr="00FF554B">
              <w:rPr>
                <w:color w:val="auto"/>
                <w:sz w:val="16"/>
                <w:szCs w:val="16"/>
              </w:rPr>
              <w:t xml:space="preserve"> w obszarach centralnych gmin LOM</w:t>
            </w:r>
            <w:r w:rsidR="008D1339" w:rsidRPr="001A04E0">
              <w:rPr>
                <w:color w:val="auto"/>
                <w:sz w:val="16"/>
                <w:szCs w:val="16"/>
              </w:rPr>
              <w:t>?</w:t>
            </w:r>
          </w:p>
          <w:p w14:paraId="65879D63" w14:textId="35927C43" w:rsidR="008D1339" w:rsidRPr="001A04E0" w:rsidRDefault="004313B2" w:rsidP="001A04E0">
            <w:pPr>
              <w:pStyle w:val="Niebieski"/>
              <w:numPr>
                <w:ilvl w:val="0"/>
                <w:numId w:val="83"/>
              </w:numPr>
              <w:ind w:left="119" w:hanging="142"/>
              <w:jc w:val="left"/>
              <w:rPr>
                <w:color w:val="auto"/>
                <w:sz w:val="16"/>
                <w:szCs w:val="16"/>
              </w:rPr>
            </w:pPr>
            <w:r w:rsidRPr="00FF554B">
              <w:rPr>
                <w:color w:val="auto"/>
                <w:sz w:val="16"/>
                <w:szCs w:val="16"/>
              </w:rPr>
              <w:t>Weryfikacja akceptowalnych rozwiązań w zakresie</w:t>
            </w:r>
            <w:r w:rsidR="008D1339" w:rsidRPr="001A04E0">
              <w:rPr>
                <w:color w:val="auto"/>
                <w:sz w:val="16"/>
                <w:szCs w:val="16"/>
              </w:rPr>
              <w:t xml:space="preserve"> </w:t>
            </w:r>
            <w:r w:rsidRPr="00FF554B">
              <w:rPr>
                <w:color w:val="auto"/>
                <w:sz w:val="16"/>
                <w:szCs w:val="16"/>
              </w:rPr>
              <w:t xml:space="preserve">wprowadzania </w:t>
            </w:r>
            <w:r w:rsidR="008D1339" w:rsidRPr="001A04E0">
              <w:rPr>
                <w:color w:val="auto"/>
                <w:sz w:val="16"/>
                <w:szCs w:val="16"/>
              </w:rPr>
              <w:t>stref ruchu uspokojonego</w:t>
            </w:r>
            <w:r w:rsidRPr="00FF554B">
              <w:rPr>
                <w:color w:val="auto"/>
                <w:sz w:val="16"/>
                <w:szCs w:val="16"/>
              </w:rPr>
              <w:t xml:space="preserve"> </w:t>
            </w:r>
            <w:r w:rsidR="008D1339" w:rsidRPr="001A04E0">
              <w:rPr>
                <w:color w:val="auto"/>
                <w:sz w:val="16"/>
                <w:szCs w:val="16"/>
              </w:rPr>
              <w:t>/</w:t>
            </w:r>
            <w:r w:rsidRPr="00FF554B">
              <w:rPr>
                <w:color w:val="auto"/>
                <w:sz w:val="16"/>
                <w:szCs w:val="16"/>
              </w:rPr>
              <w:t xml:space="preserve"> </w:t>
            </w:r>
            <w:r w:rsidR="008D1339" w:rsidRPr="001A04E0">
              <w:rPr>
                <w:color w:val="auto"/>
                <w:sz w:val="16"/>
                <w:szCs w:val="16"/>
              </w:rPr>
              <w:t>Tempo 30 – czy powinny być to woonerfy?</w:t>
            </w:r>
          </w:p>
          <w:p w14:paraId="5C04CA3B" w14:textId="7DA42B0D" w:rsidR="008D1339" w:rsidRPr="001A04E0" w:rsidRDefault="00694A2C" w:rsidP="001A04E0">
            <w:pPr>
              <w:pStyle w:val="Niebieski"/>
              <w:numPr>
                <w:ilvl w:val="0"/>
                <w:numId w:val="83"/>
              </w:numPr>
              <w:ind w:left="119" w:hanging="142"/>
              <w:jc w:val="left"/>
              <w:rPr>
                <w:sz w:val="16"/>
                <w:szCs w:val="16"/>
              </w:rPr>
            </w:pPr>
            <w:r w:rsidRPr="00FF554B">
              <w:rPr>
                <w:color w:val="auto"/>
                <w:sz w:val="16"/>
                <w:szCs w:val="16"/>
              </w:rPr>
              <w:t>Gdzie najbardziej akceptowaln</w:t>
            </w:r>
            <w:r w:rsidR="004313B2" w:rsidRPr="00FF554B">
              <w:rPr>
                <w:color w:val="auto"/>
                <w:sz w:val="16"/>
                <w:szCs w:val="16"/>
              </w:rPr>
              <w:t>a</w:t>
            </w:r>
            <w:r w:rsidRPr="00FF554B">
              <w:rPr>
                <w:color w:val="auto"/>
                <w:sz w:val="16"/>
                <w:szCs w:val="16"/>
              </w:rPr>
              <w:t xml:space="preserve"> jest </w:t>
            </w:r>
            <w:r w:rsidR="004313B2" w:rsidRPr="00FF554B">
              <w:rPr>
                <w:color w:val="auto"/>
                <w:sz w:val="16"/>
                <w:szCs w:val="16"/>
              </w:rPr>
              <w:lastRenderedPageBreak/>
              <w:t>zmiana organizacji ruchu</w:t>
            </w:r>
            <w:r w:rsidRPr="00FF554B">
              <w:rPr>
                <w:color w:val="auto"/>
                <w:sz w:val="16"/>
                <w:szCs w:val="16"/>
              </w:rPr>
              <w:t xml:space="preserve"> i w jaki sposób </w:t>
            </w:r>
            <w:r w:rsidR="004313B2" w:rsidRPr="00FF554B">
              <w:rPr>
                <w:color w:val="auto"/>
                <w:sz w:val="16"/>
                <w:szCs w:val="16"/>
              </w:rPr>
              <w:t xml:space="preserve">to </w:t>
            </w:r>
            <w:r w:rsidRPr="00FF554B">
              <w:rPr>
                <w:color w:val="auto"/>
                <w:sz w:val="16"/>
                <w:szCs w:val="16"/>
              </w:rPr>
              <w:t>robić</w:t>
            </w:r>
            <w:r w:rsidR="004313B2" w:rsidRPr="00FF554B">
              <w:rPr>
                <w:color w:val="auto"/>
                <w:sz w:val="16"/>
                <w:szCs w:val="16"/>
              </w:rPr>
              <w:t>, aby</w:t>
            </w:r>
            <w:r w:rsidRPr="00FF554B">
              <w:rPr>
                <w:color w:val="auto"/>
                <w:sz w:val="16"/>
                <w:szCs w:val="16"/>
              </w:rPr>
              <w:t xml:space="preserve"> nie powod</w:t>
            </w:r>
            <w:r w:rsidR="004313B2" w:rsidRPr="00FF554B">
              <w:rPr>
                <w:color w:val="auto"/>
                <w:sz w:val="16"/>
                <w:szCs w:val="16"/>
              </w:rPr>
              <w:t>ować</w:t>
            </w:r>
            <w:r w:rsidRPr="00FF554B">
              <w:rPr>
                <w:color w:val="auto"/>
                <w:sz w:val="16"/>
                <w:szCs w:val="16"/>
              </w:rPr>
              <w:t xml:space="preserve"> konfliktów społecznych?</w:t>
            </w:r>
          </w:p>
        </w:tc>
      </w:tr>
      <w:tr w:rsidR="00694A2C" w:rsidRPr="00753461" w14:paraId="613A945D" w14:textId="77777777" w:rsidTr="00810F54">
        <w:tc>
          <w:tcPr>
            <w:tcW w:w="958" w:type="pct"/>
          </w:tcPr>
          <w:p w14:paraId="2C705015" w14:textId="0F9F1642" w:rsidR="00F96188" w:rsidRPr="00FF554B" w:rsidRDefault="00F96188" w:rsidP="003C6B95">
            <w:pPr>
              <w:rPr>
                <w:b/>
                <w:bCs/>
                <w:sz w:val="20"/>
                <w:szCs w:val="20"/>
              </w:rPr>
            </w:pPr>
            <w:r w:rsidRPr="00FF554B">
              <w:rPr>
                <w:b/>
                <w:bCs/>
                <w:sz w:val="20"/>
                <w:szCs w:val="20"/>
              </w:rPr>
              <w:lastRenderedPageBreak/>
              <w:t>Zarządzanie</w:t>
            </w:r>
            <w:r w:rsidR="008D1339" w:rsidRPr="00FF554B">
              <w:rPr>
                <w:b/>
                <w:bCs/>
                <w:sz w:val="20"/>
                <w:szCs w:val="20"/>
              </w:rPr>
              <w:t xml:space="preserve"> – budowa struktur metropolitalnych</w:t>
            </w:r>
          </w:p>
        </w:tc>
        <w:tc>
          <w:tcPr>
            <w:tcW w:w="785" w:type="pct"/>
          </w:tcPr>
          <w:p w14:paraId="07036F9A" w14:textId="14E191D9" w:rsidR="00A6556B" w:rsidRPr="00FF554B" w:rsidRDefault="00A6556B" w:rsidP="001A04E0">
            <w:pPr>
              <w:pStyle w:val="Niebieski"/>
              <w:numPr>
                <w:ilvl w:val="0"/>
                <w:numId w:val="83"/>
              </w:numPr>
              <w:ind w:left="119" w:hanging="142"/>
              <w:jc w:val="left"/>
              <w:rPr>
                <w:color w:val="auto"/>
                <w:sz w:val="16"/>
                <w:szCs w:val="16"/>
              </w:rPr>
            </w:pPr>
            <w:r w:rsidRPr="00FF554B">
              <w:rPr>
                <w:color w:val="auto"/>
                <w:sz w:val="16"/>
                <w:szCs w:val="16"/>
              </w:rPr>
              <w:t xml:space="preserve">Koordynacja zarządzania różnymi elementami systemu mobilności (np. drogami, transportem publicznym, rowerem publicznym) w ujęciu funkcjonalnym i przestrzennym w obrębie </w:t>
            </w:r>
            <w:r w:rsidR="00694A2C" w:rsidRPr="00FF554B">
              <w:rPr>
                <w:color w:val="auto"/>
                <w:sz w:val="16"/>
                <w:szCs w:val="16"/>
              </w:rPr>
              <w:t>całego LOM</w:t>
            </w:r>
          </w:p>
          <w:p w14:paraId="14FD7A8B" w14:textId="2CA4FD83" w:rsidR="004313B2" w:rsidRPr="00FF554B" w:rsidRDefault="00A6556B" w:rsidP="004313B2">
            <w:pPr>
              <w:pStyle w:val="Niebieski"/>
              <w:numPr>
                <w:ilvl w:val="0"/>
                <w:numId w:val="83"/>
              </w:numPr>
              <w:ind w:left="119" w:hanging="142"/>
              <w:jc w:val="left"/>
              <w:rPr>
                <w:color w:val="auto"/>
                <w:sz w:val="16"/>
                <w:szCs w:val="16"/>
              </w:rPr>
            </w:pPr>
            <w:r w:rsidRPr="00FF554B">
              <w:rPr>
                <w:color w:val="auto"/>
                <w:sz w:val="16"/>
                <w:szCs w:val="16"/>
              </w:rPr>
              <w:t>Budowa nowoczesnych rozwiązań w zakresie budowy tożsamości i wizerunk</w:t>
            </w:r>
            <w:r w:rsidR="004313B2" w:rsidRPr="00FF554B">
              <w:rPr>
                <w:color w:val="auto"/>
                <w:sz w:val="16"/>
                <w:szCs w:val="16"/>
              </w:rPr>
              <w:t>u</w:t>
            </w:r>
            <w:r w:rsidRPr="00FF554B">
              <w:rPr>
                <w:color w:val="auto"/>
                <w:sz w:val="16"/>
                <w:szCs w:val="16"/>
              </w:rPr>
              <w:t xml:space="preserve"> </w:t>
            </w:r>
            <w:r w:rsidR="00694A2C" w:rsidRPr="00FF554B">
              <w:rPr>
                <w:color w:val="auto"/>
                <w:sz w:val="16"/>
                <w:szCs w:val="16"/>
              </w:rPr>
              <w:t>LOM</w:t>
            </w:r>
          </w:p>
          <w:p w14:paraId="4F87496B" w14:textId="1330A643" w:rsidR="004313B2" w:rsidRPr="00FF554B" w:rsidRDefault="004313B2" w:rsidP="004313B2">
            <w:pPr>
              <w:pStyle w:val="Niebieski"/>
              <w:numPr>
                <w:ilvl w:val="0"/>
                <w:numId w:val="83"/>
              </w:numPr>
              <w:ind w:left="119" w:hanging="142"/>
              <w:jc w:val="left"/>
              <w:rPr>
                <w:color w:val="auto"/>
                <w:sz w:val="16"/>
                <w:szCs w:val="16"/>
              </w:rPr>
            </w:pPr>
            <w:r w:rsidRPr="00FF554B">
              <w:rPr>
                <w:color w:val="auto"/>
                <w:sz w:val="16"/>
                <w:szCs w:val="16"/>
              </w:rPr>
              <w:t>Regularne badania popytu na transport w LOM</w:t>
            </w:r>
          </w:p>
          <w:p w14:paraId="6BBCF8B0" w14:textId="14186BAF" w:rsidR="00F96188" w:rsidRPr="001A04E0" w:rsidRDefault="00F96188" w:rsidP="001A04E0">
            <w:pPr>
              <w:pStyle w:val="Niebieski"/>
              <w:ind w:left="-23"/>
              <w:jc w:val="left"/>
              <w:rPr>
                <w:sz w:val="16"/>
                <w:szCs w:val="16"/>
              </w:rPr>
            </w:pPr>
          </w:p>
        </w:tc>
        <w:tc>
          <w:tcPr>
            <w:tcW w:w="944" w:type="pct"/>
          </w:tcPr>
          <w:p w14:paraId="4B9D6795" w14:textId="509E4F99" w:rsidR="00F96188" w:rsidRPr="001A04E0" w:rsidRDefault="004313B2" w:rsidP="001A04E0">
            <w:pPr>
              <w:pStyle w:val="Niebieski"/>
              <w:numPr>
                <w:ilvl w:val="0"/>
                <w:numId w:val="83"/>
              </w:numPr>
              <w:ind w:left="119" w:hanging="142"/>
              <w:jc w:val="left"/>
              <w:rPr>
                <w:sz w:val="16"/>
                <w:szCs w:val="16"/>
              </w:rPr>
            </w:pPr>
            <w:r w:rsidRPr="00FF554B">
              <w:rPr>
                <w:color w:val="auto"/>
                <w:sz w:val="16"/>
                <w:szCs w:val="16"/>
              </w:rPr>
              <w:t>Koncepcja</w:t>
            </w:r>
            <w:r w:rsidR="00F96188" w:rsidRPr="001A04E0">
              <w:rPr>
                <w:color w:val="auto"/>
                <w:sz w:val="16"/>
                <w:szCs w:val="16"/>
              </w:rPr>
              <w:t xml:space="preserve"> zarządzania transportem zbiorowym w LOM</w:t>
            </w:r>
          </w:p>
          <w:p w14:paraId="1A149804" w14:textId="480DB665" w:rsidR="00830510" w:rsidRPr="00FF554B" w:rsidRDefault="004313B2">
            <w:pPr>
              <w:pStyle w:val="Niebieski"/>
              <w:numPr>
                <w:ilvl w:val="0"/>
                <w:numId w:val="83"/>
              </w:numPr>
              <w:ind w:left="119" w:hanging="142"/>
              <w:jc w:val="left"/>
              <w:rPr>
                <w:color w:val="auto"/>
                <w:sz w:val="16"/>
                <w:szCs w:val="16"/>
              </w:rPr>
            </w:pPr>
            <w:r w:rsidRPr="00CD3C05">
              <w:rPr>
                <w:color w:val="000000" w:themeColor="text1"/>
                <w:sz w:val="16"/>
                <w:szCs w:val="16"/>
              </w:rPr>
              <w:t xml:space="preserve">Koncepcja </w:t>
            </w:r>
            <w:r w:rsidRPr="00FF554B">
              <w:rPr>
                <w:color w:val="auto"/>
                <w:sz w:val="16"/>
                <w:szCs w:val="16"/>
              </w:rPr>
              <w:t>k</w:t>
            </w:r>
            <w:r w:rsidR="00830510" w:rsidRPr="00FF554B">
              <w:rPr>
                <w:color w:val="auto"/>
                <w:sz w:val="16"/>
                <w:szCs w:val="16"/>
              </w:rPr>
              <w:t>ompleksow</w:t>
            </w:r>
            <w:r w:rsidRPr="00FF554B">
              <w:rPr>
                <w:color w:val="auto"/>
                <w:sz w:val="16"/>
                <w:szCs w:val="16"/>
              </w:rPr>
              <w:t>ych</w:t>
            </w:r>
            <w:r w:rsidR="00830510" w:rsidRPr="00FF554B">
              <w:rPr>
                <w:color w:val="auto"/>
                <w:sz w:val="16"/>
                <w:szCs w:val="16"/>
              </w:rPr>
              <w:t xml:space="preserve"> bada</w:t>
            </w:r>
            <w:r w:rsidRPr="00FF554B">
              <w:rPr>
                <w:color w:val="auto"/>
                <w:sz w:val="16"/>
                <w:szCs w:val="16"/>
              </w:rPr>
              <w:t>ń</w:t>
            </w:r>
            <w:r w:rsidR="00830510" w:rsidRPr="00FF554B">
              <w:rPr>
                <w:color w:val="auto"/>
                <w:sz w:val="16"/>
                <w:szCs w:val="16"/>
              </w:rPr>
              <w:t xml:space="preserve"> </w:t>
            </w:r>
            <w:proofErr w:type="spellStart"/>
            <w:r w:rsidRPr="00FF554B">
              <w:rPr>
                <w:color w:val="auto"/>
                <w:sz w:val="16"/>
                <w:szCs w:val="16"/>
              </w:rPr>
              <w:t>zachowań</w:t>
            </w:r>
            <w:proofErr w:type="spellEnd"/>
            <w:r w:rsidRPr="00FF554B">
              <w:rPr>
                <w:color w:val="auto"/>
                <w:sz w:val="16"/>
                <w:szCs w:val="16"/>
              </w:rPr>
              <w:t xml:space="preserve"> i preferencji transportowych</w:t>
            </w:r>
            <w:r w:rsidR="00830510" w:rsidRPr="00FF554B">
              <w:rPr>
                <w:color w:val="auto"/>
                <w:sz w:val="16"/>
                <w:szCs w:val="16"/>
              </w:rPr>
              <w:t xml:space="preserve"> mieszkańców LOM</w:t>
            </w:r>
          </w:p>
          <w:p w14:paraId="51E5CF7D" w14:textId="45BA2545" w:rsidR="004313B2" w:rsidRPr="001A04E0" w:rsidRDefault="004313B2" w:rsidP="001A04E0">
            <w:pPr>
              <w:pStyle w:val="Niebieski"/>
              <w:numPr>
                <w:ilvl w:val="0"/>
                <w:numId w:val="83"/>
              </w:numPr>
              <w:ind w:left="119" w:hanging="142"/>
              <w:jc w:val="left"/>
              <w:rPr>
                <w:sz w:val="16"/>
                <w:szCs w:val="16"/>
              </w:rPr>
            </w:pPr>
            <w:r w:rsidRPr="00FF554B">
              <w:rPr>
                <w:color w:val="auto"/>
                <w:sz w:val="16"/>
                <w:szCs w:val="16"/>
              </w:rPr>
              <w:t>Koncepcja regularnych badań popytu na transport w LOM</w:t>
            </w:r>
          </w:p>
          <w:p w14:paraId="7053E494" w14:textId="77777777" w:rsidR="00CD05F8" w:rsidRPr="00FF554B" w:rsidRDefault="00C55FBC" w:rsidP="00CD05F8">
            <w:pPr>
              <w:pStyle w:val="Niebieski"/>
              <w:numPr>
                <w:ilvl w:val="0"/>
                <w:numId w:val="83"/>
              </w:numPr>
              <w:ind w:left="119" w:hanging="142"/>
              <w:jc w:val="left"/>
              <w:rPr>
                <w:color w:val="auto"/>
                <w:sz w:val="16"/>
                <w:szCs w:val="16"/>
              </w:rPr>
            </w:pPr>
            <w:r w:rsidRPr="00FF554B">
              <w:rPr>
                <w:color w:val="auto"/>
                <w:sz w:val="16"/>
                <w:szCs w:val="16"/>
              </w:rPr>
              <w:t>Koncepcja stworzenia zintegrowanej platformy informacyjnej nt. usług transportu i mobilności dla całego LOM</w:t>
            </w:r>
          </w:p>
          <w:p w14:paraId="694AC5A5" w14:textId="6E272F71" w:rsidR="00CD05F8" w:rsidRPr="001A04E0" w:rsidRDefault="00CD05F8" w:rsidP="001A04E0">
            <w:pPr>
              <w:pStyle w:val="Niebieski"/>
              <w:numPr>
                <w:ilvl w:val="0"/>
                <w:numId w:val="83"/>
              </w:numPr>
              <w:ind w:left="119" w:hanging="142"/>
              <w:jc w:val="left"/>
              <w:rPr>
                <w:color w:val="auto"/>
                <w:sz w:val="16"/>
                <w:szCs w:val="16"/>
              </w:rPr>
            </w:pPr>
            <w:r w:rsidRPr="00FF554B">
              <w:rPr>
                <w:color w:val="auto"/>
                <w:sz w:val="16"/>
                <w:szCs w:val="16"/>
              </w:rPr>
              <w:t>Koncepcja wspólnego mechanizmu finansowania wszystkich usług PTZ dla wszystkich gmin LOM, w tym koncepcja biletu metropolitalnego</w:t>
            </w:r>
          </w:p>
          <w:p w14:paraId="710047EB" w14:textId="77777777" w:rsidR="00F96188" w:rsidRPr="001A04E0" w:rsidRDefault="00F96188" w:rsidP="001A04E0">
            <w:pPr>
              <w:pStyle w:val="Niebieski"/>
              <w:jc w:val="left"/>
              <w:rPr>
                <w:sz w:val="16"/>
                <w:szCs w:val="16"/>
              </w:rPr>
            </w:pPr>
          </w:p>
        </w:tc>
        <w:tc>
          <w:tcPr>
            <w:tcW w:w="1083" w:type="pct"/>
          </w:tcPr>
          <w:p w14:paraId="32D3EB46" w14:textId="1BA41DE7" w:rsidR="00F96188" w:rsidRPr="001A04E0" w:rsidRDefault="004313B2" w:rsidP="001A04E0">
            <w:pPr>
              <w:pStyle w:val="Niebieski"/>
              <w:numPr>
                <w:ilvl w:val="0"/>
                <w:numId w:val="83"/>
              </w:numPr>
              <w:ind w:left="119" w:hanging="142"/>
              <w:jc w:val="left"/>
              <w:rPr>
                <w:sz w:val="16"/>
                <w:szCs w:val="16"/>
              </w:rPr>
            </w:pPr>
            <w:r w:rsidRPr="00FF554B">
              <w:rPr>
                <w:color w:val="auto"/>
                <w:sz w:val="16"/>
                <w:szCs w:val="16"/>
              </w:rPr>
              <w:t>Analiza aktualnego systemu zarządzania transportem (zbiorowym publicznym i prywatnym)</w:t>
            </w:r>
          </w:p>
          <w:p w14:paraId="1753754C" w14:textId="021BF8F8" w:rsidR="00F96188" w:rsidRPr="001A04E0" w:rsidRDefault="00F96188" w:rsidP="001A04E0">
            <w:pPr>
              <w:pStyle w:val="Niebieski"/>
              <w:numPr>
                <w:ilvl w:val="0"/>
                <w:numId w:val="83"/>
              </w:numPr>
              <w:ind w:left="119" w:hanging="142"/>
              <w:jc w:val="left"/>
              <w:rPr>
                <w:sz w:val="16"/>
                <w:szCs w:val="16"/>
              </w:rPr>
            </w:pPr>
            <w:r w:rsidRPr="001A04E0">
              <w:rPr>
                <w:color w:val="auto"/>
                <w:sz w:val="16"/>
                <w:szCs w:val="16"/>
              </w:rPr>
              <w:t xml:space="preserve">Analiza pod kątem tworzenia aglomeracyjnych struktur zarządzania transportem publicznym </w:t>
            </w:r>
          </w:p>
          <w:p w14:paraId="42EDE9F4" w14:textId="77777777" w:rsidR="00F96188" w:rsidRPr="001A04E0" w:rsidRDefault="00F96188" w:rsidP="001A04E0">
            <w:pPr>
              <w:pStyle w:val="Niebieski"/>
              <w:numPr>
                <w:ilvl w:val="0"/>
                <w:numId w:val="83"/>
              </w:numPr>
              <w:ind w:left="119" w:hanging="142"/>
              <w:jc w:val="left"/>
              <w:rPr>
                <w:sz w:val="16"/>
                <w:szCs w:val="16"/>
              </w:rPr>
            </w:pPr>
            <w:r w:rsidRPr="001A04E0">
              <w:rPr>
                <w:color w:val="auto"/>
                <w:sz w:val="16"/>
                <w:szCs w:val="16"/>
              </w:rPr>
              <w:t>Analiza systemu finansowania publicznego transportu zbiorowego oraz przewozów szkolnych</w:t>
            </w:r>
          </w:p>
          <w:p w14:paraId="58C84890" w14:textId="77777777" w:rsidR="00F96188" w:rsidRPr="001A04E0" w:rsidRDefault="00F96188" w:rsidP="001A04E0">
            <w:pPr>
              <w:pStyle w:val="Niebieski"/>
              <w:numPr>
                <w:ilvl w:val="0"/>
                <w:numId w:val="83"/>
              </w:numPr>
              <w:ind w:left="119" w:hanging="142"/>
              <w:jc w:val="left"/>
              <w:rPr>
                <w:sz w:val="16"/>
                <w:szCs w:val="16"/>
              </w:rPr>
            </w:pPr>
            <w:r w:rsidRPr="001A04E0">
              <w:rPr>
                <w:color w:val="auto"/>
                <w:sz w:val="16"/>
                <w:szCs w:val="16"/>
              </w:rPr>
              <w:t>Analiza przesłanek i barier wyboru poszczególnych środków transportu publicznego z uwzględnieniem zróżnicowania grup docelowych</w:t>
            </w:r>
          </w:p>
          <w:p w14:paraId="60CC3FBF" w14:textId="2236514C" w:rsidR="00F96188" w:rsidRPr="001A04E0" w:rsidRDefault="00F96188" w:rsidP="001A04E0">
            <w:pPr>
              <w:pStyle w:val="Niebieski"/>
              <w:numPr>
                <w:ilvl w:val="0"/>
                <w:numId w:val="83"/>
              </w:numPr>
              <w:ind w:left="119" w:hanging="142"/>
              <w:jc w:val="left"/>
              <w:rPr>
                <w:sz w:val="16"/>
                <w:szCs w:val="16"/>
              </w:rPr>
            </w:pPr>
            <w:r w:rsidRPr="001A04E0">
              <w:rPr>
                <w:color w:val="auto"/>
                <w:sz w:val="16"/>
                <w:szCs w:val="16"/>
              </w:rPr>
              <w:t>Analiza finansowa kosztów funkcjonowania nowego</w:t>
            </w:r>
            <w:r w:rsidR="00C55FBC" w:rsidRPr="00FF554B">
              <w:rPr>
                <w:color w:val="auto"/>
                <w:sz w:val="16"/>
                <w:szCs w:val="16"/>
              </w:rPr>
              <w:t xml:space="preserve"> systemu organizacji i </w:t>
            </w:r>
            <w:r w:rsidRPr="001A04E0">
              <w:rPr>
                <w:color w:val="auto"/>
                <w:sz w:val="16"/>
                <w:szCs w:val="16"/>
              </w:rPr>
              <w:t>zarządzania transportem zbiorowym w LOM</w:t>
            </w:r>
          </w:p>
          <w:p w14:paraId="70F0C137" w14:textId="60225044" w:rsidR="00694A2C" w:rsidRPr="001A04E0" w:rsidRDefault="0061280D" w:rsidP="001A04E0">
            <w:pPr>
              <w:pStyle w:val="Niebieski"/>
              <w:numPr>
                <w:ilvl w:val="0"/>
                <w:numId w:val="83"/>
              </w:numPr>
              <w:ind w:left="119" w:hanging="142"/>
              <w:jc w:val="left"/>
              <w:rPr>
                <w:sz w:val="16"/>
                <w:szCs w:val="16"/>
              </w:rPr>
            </w:pPr>
            <w:r w:rsidRPr="00CD3C05">
              <w:rPr>
                <w:color w:val="000000" w:themeColor="text1"/>
                <w:sz w:val="16"/>
                <w:szCs w:val="16"/>
              </w:rPr>
              <w:t xml:space="preserve">Analiza </w:t>
            </w:r>
            <w:r w:rsidR="00FF0CDC" w:rsidRPr="00CD3C05">
              <w:rPr>
                <w:color w:val="000000" w:themeColor="text1"/>
                <w:sz w:val="16"/>
                <w:szCs w:val="16"/>
              </w:rPr>
              <w:t xml:space="preserve">możliwości </w:t>
            </w:r>
            <w:r w:rsidRPr="00CD3C05">
              <w:rPr>
                <w:color w:val="000000" w:themeColor="text1"/>
                <w:sz w:val="16"/>
                <w:szCs w:val="16"/>
              </w:rPr>
              <w:t>wprowadzenia</w:t>
            </w:r>
            <w:r w:rsidR="00F96188" w:rsidRPr="00CD3C05">
              <w:rPr>
                <w:color w:val="000000" w:themeColor="text1"/>
                <w:sz w:val="16"/>
                <w:szCs w:val="16"/>
              </w:rPr>
              <w:t xml:space="preserve"> </w:t>
            </w:r>
            <w:r w:rsidR="00F96188" w:rsidRPr="001A04E0">
              <w:rPr>
                <w:color w:val="auto"/>
                <w:sz w:val="16"/>
                <w:szCs w:val="16"/>
              </w:rPr>
              <w:t>zróżnicowanych standardów obsługi dla różnych kategorii linii obsługujących gminy LOM</w:t>
            </w:r>
          </w:p>
        </w:tc>
        <w:tc>
          <w:tcPr>
            <w:tcW w:w="1231" w:type="pct"/>
          </w:tcPr>
          <w:p w14:paraId="5F3161ED" w14:textId="34DA91A8" w:rsidR="00F96188" w:rsidRPr="001A04E0" w:rsidRDefault="00F96188" w:rsidP="001A04E0">
            <w:pPr>
              <w:pStyle w:val="Niebieski"/>
              <w:numPr>
                <w:ilvl w:val="0"/>
                <w:numId w:val="83"/>
              </w:numPr>
              <w:ind w:left="119" w:hanging="142"/>
              <w:jc w:val="left"/>
              <w:rPr>
                <w:sz w:val="16"/>
                <w:szCs w:val="16"/>
              </w:rPr>
            </w:pPr>
            <w:r w:rsidRPr="001A04E0">
              <w:rPr>
                <w:color w:val="auto"/>
                <w:sz w:val="16"/>
                <w:szCs w:val="16"/>
              </w:rPr>
              <w:t>Jak powinien wyglądać optymalny sposób zarządzania komunikacją zbiorową na obszarze LOM?</w:t>
            </w:r>
          </w:p>
          <w:p w14:paraId="3BBBF1CF" w14:textId="214E042E" w:rsidR="00F96188" w:rsidRPr="00FF554B" w:rsidRDefault="00F96188">
            <w:pPr>
              <w:pStyle w:val="Niebieski"/>
              <w:numPr>
                <w:ilvl w:val="0"/>
                <w:numId w:val="83"/>
              </w:numPr>
              <w:ind w:left="119" w:hanging="142"/>
              <w:jc w:val="left"/>
              <w:rPr>
                <w:color w:val="auto"/>
                <w:sz w:val="16"/>
                <w:szCs w:val="16"/>
              </w:rPr>
            </w:pPr>
            <w:r w:rsidRPr="001A04E0">
              <w:rPr>
                <w:color w:val="auto"/>
                <w:sz w:val="16"/>
                <w:szCs w:val="16"/>
              </w:rPr>
              <w:t>Czy konieczne jest stworzenie nowego organu do zarządzania transportem zbiorowym?</w:t>
            </w:r>
          </w:p>
          <w:p w14:paraId="160592F5" w14:textId="3122AB0B" w:rsidR="00694A2C" w:rsidRPr="001A04E0" w:rsidRDefault="00694A2C" w:rsidP="001A04E0">
            <w:pPr>
              <w:pStyle w:val="Niebieski"/>
              <w:numPr>
                <w:ilvl w:val="0"/>
                <w:numId w:val="83"/>
              </w:numPr>
              <w:ind w:left="119" w:hanging="142"/>
              <w:jc w:val="left"/>
              <w:rPr>
                <w:color w:val="auto"/>
                <w:sz w:val="16"/>
                <w:szCs w:val="16"/>
              </w:rPr>
            </w:pPr>
            <w:r w:rsidRPr="001A04E0">
              <w:rPr>
                <w:color w:val="auto"/>
                <w:sz w:val="16"/>
                <w:szCs w:val="16"/>
              </w:rPr>
              <w:t xml:space="preserve">Czy związek powiatowo-gminny jest optymalnym sposobem organizacji transportu publicznego na terenie </w:t>
            </w:r>
            <w:r w:rsidR="005328DC" w:rsidRPr="00FF554B">
              <w:rPr>
                <w:color w:val="auto"/>
                <w:sz w:val="16"/>
                <w:szCs w:val="16"/>
              </w:rPr>
              <w:t>LOM</w:t>
            </w:r>
            <w:r w:rsidRPr="001A04E0">
              <w:rPr>
                <w:color w:val="auto"/>
                <w:sz w:val="16"/>
                <w:szCs w:val="16"/>
              </w:rPr>
              <w:t>?</w:t>
            </w:r>
          </w:p>
          <w:p w14:paraId="7087B07B" w14:textId="77777777" w:rsidR="00F96188" w:rsidRPr="001A04E0" w:rsidRDefault="00F96188" w:rsidP="001A04E0">
            <w:pPr>
              <w:pStyle w:val="Niebieski"/>
              <w:numPr>
                <w:ilvl w:val="0"/>
                <w:numId w:val="83"/>
              </w:numPr>
              <w:ind w:left="119" w:hanging="142"/>
              <w:jc w:val="left"/>
              <w:rPr>
                <w:sz w:val="16"/>
                <w:szCs w:val="16"/>
              </w:rPr>
            </w:pPr>
            <w:r w:rsidRPr="001A04E0">
              <w:rPr>
                <w:color w:val="auto"/>
                <w:sz w:val="16"/>
                <w:szCs w:val="16"/>
              </w:rPr>
              <w:t>Jakie byłyby koszty funkcjonowania nowego organu w skali rocznej?</w:t>
            </w:r>
          </w:p>
          <w:p w14:paraId="7E71D957" w14:textId="77777777" w:rsidR="00694A2C" w:rsidRPr="00FF554B" w:rsidRDefault="00F96188" w:rsidP="00694A2C">
            <w:pPr>
              <w:pStyle w:val="Niebieski"/>
              <w:numPr>
                <w:ilvl w:val="0"/>
                <w:numId w:val="83"/>
              </w:numPr>
              <w:ind w:left="119" w:hanging="142"/>
              <w:jc w:val="left"/>
              <w:rPr>
                <w:color w:val="auto"/>
                <w:sz w:val="16"/>
                <w:szCs w:val="16"/>
              </w:rPr>
            </w:pPr>
            <w:r w:rsidRPr="001A04E0">
              <w:rPr>
                <w:color w:val="auto"/>
                <w:sz w:val="16"/>
                <w:szCs w:val="16"/>
              </w:rPr>
              <w:t>Jakie są koszty utworzenia platformy informacyjnej nt. usług transportowych i mobilności dla obszaru LOM?</w:t>
            </w:r>
          </w:p>
          <w:p w14:paraId="70ABCE8C" w14:textId="77777777" w:rsidR="00694A2C" w:rsidRPr="001A04E0" w:rsidRDefault="00694A2C" w:rsidP="001A04E0">
            <w:pPr>
              <w:pStyle w:val="Niebieski"/>
              <w:numPr>
                <w:ilvl w:val="0"/>
                <w:numId w:val="83"/>
              </w:numPr>
              <w:ind w:left="119" w:hanging="142"/>
              <w:jc w:val="left"/>
              <w:rPr>
                <w:color w:val="auto"/>
                <w:sz w:val="16"/>
                <w:szCs w:val="16"/>
              </w:rPr>
            </w:pPr>
            <w:r w:rsidRPr="001A04E0">
              <w:rPr>
                <w:color w:val="auto"/>
                <w:sz w:val="16"/>
                <w:szCs w:val="16"/>
              </w:rPr>
              <w:t>Czy istnieje potencjał otwierania przewozów szkolnych i zastępowania ich przewozami ogólnodostępnymi?</w:t>
            </w:r>
          </w:p>
          <w:p w14:paraId="0A1FB917" w14:textId="77777777" w:rsidR="00694A2C" w:rsidRPr="001A04E0" w:rsidRDefault="00694A2C" w:rsidP="001A04E0">
            <w:pPr>
              <w:pStyle w:val="Niebieski"/>
              <w:numPr>
                <w:ilvl w:val="0"/>
                <w:numId w:val="83"/>
              </w:numPr>
              <w:ind w:left="119" w:hanging="142"/>
              <w:jc w:val="left"/>
              <w:rPr>
                <w:color w:val="auto"/>
                <w:sz w:val="16"/>
                <w:szCs w:val="16"/>
              </w:rPr>
            </w:pPr>
            <w:r w:rsidRPr="001A04E0">
              <w:rPr>
                <w:color w:val="auto"/>
                <w:sz w:val="16"/>
                <w:szCs w:val="16"/>
              </w:rPr>
              <w:lastRenderedPageBreak/>
              <w:t>Jak najlepiej pozyskiwać zewnętrzne źródła finansowania aglomeracyjnego transportu publicznego (FRPA, dopłaty do ulg ustawowych)?</w:t>
            </w:r>
          </w:p>
          <w:p w14:paraId="72D7F0B7" w14:textId="1F6E397D" w:rsidR="00694A2C" w:rsidRPr="001A04E0" w:rsidRDefault="00694A2C" w:rsidP="001A04E0">
            <w:pPr>
              <w:pStyle w:val="Niebieski"/>
              <w:numPr>
                <w:ilvl w:val="0"/>
                <w:numId w:val="83"/>
              </w:numPr>
              <w:ind w:left="119" w:hanging="142"/>
              <w:jc w:val="left"/>
              <w:rPr>
                <w:sz w:val="16"/>
                <w:szCs w:val="16"/>
              </w:rPr>
            </w:pPr>
            <w:r w:rsidRPr="001A04E0">
              <w:rPr>
                <w:color w:val="auto"/>
                <w:sz w:val="16"/>
                <w:szCs w:val="16"/>
              </w:rPr>
              <w:t xml:space="preserve">Jakie są obecne nakłady gmin na organizację transportu przez samorządy na terenie </w:t>
            </w:r>
            <w:r w:rsidR="005328DC" w:rsidRPr="00FF554B">
              <w:rPr>
                <w:sz w:val="16"/>
                <w:szCs w:val="16"/>
              </w:rPr>
              <w:t>LOM</w:t>
            </w:r>
            <w:r w:rsidRPr="001A04E0">
              <w:rPr>
                <w:color w:val="auto"/>
                <w:sz w:val="16"/>
                <w:szCs w:val="16"/>
              </w:rPr>
              <w:t xml:space="preserve"> (w tym na przewozy szkolne)?</w:t>
            </w:r>
          </w:p>
        </w:tc>
      </w:tr>
      <w:tr w:rsidR="007F6B89" w:rsidRPr="00753461" w14:paraId="4E6690DD" w14:textId="77777777" w:rsidTr="00810F54">
        <w:tc>
          <w:tcPr>
            <w:tcW w:w="958" w:type="pct"/>
          </w:tcPr>
          <w:p w14:paraId="2B9CD595" w14:textId="2D063E25" w:rsidR="00AC739C" w:rsidRPr="00FF0CDC" w:rsidRDefault="00AC739C" w:rsidP="003C6B95">
            <w:pPr>
              <w:rPr>
                <w:b/>
                <w:bCs/>
                <w:sz w:val="20"/>
                <w:szCs w:val="20"/>
              </w:rPr>
            </w:pPr>
            <w:r w:rsidRPr="001A04E0">
              <w:rPr>
                <w:b/>
                <w:bCs/>
                <w:sz w:val="20"/>
                <w:szCs w:val="20"/>
              </w:rPr>
              <w:lastRenderedPageBreak/>
              <w:t>Promocja i edukacja dla publicznego transportu zbiorowego i mobilności aktywnej</w:t>
            </w:r>
          </w:p>
        </w:tc>
        <w:tc>
          <w:tcPr>
            <w:tcW w:w="785" w:type="pct"/>
          </w:tcPr>
          <w:p w14:paraId="74C9FEB1" w14:textId="73ABC4E2" w:rsidR="00AC739C" w:rsidRPr="001A04E0" w:rsidRDefault="00AC739C" w:rsidP="00AC739C">
            <w:pPr>
              <w:pStyle w:val="Niebieski"/>
              <w:numPr>
                <w:ilvl w:val="0"/>
                <w:numId w:val="83"/>
              </w:numPr>
              <w:ind w:left="119" w:hanging="142"/>
              <w:jc w:val="left"/>
              <w:rPr>
                <w:color w:val="auto"/>
                <w:sz w:val="16"/>
                <w:szCs w:val="16"/>
              </w:rPr>
            </w:pPr>
            <w:r w:rsidRPr="001A04E0">
              <w:rPr>
                <w:color w:val="auto"/>
                <w:sz w:val="16"/>
                <w:szCs w:val="16"/>
              </w:rPr>
              <w:t>Edukacja rowerowa</w:t>
            </w:r>
            <w:r w:rsidR="007F1850">
              <w:rPr>
                <w:color w:val="auto"/>
                <w:sz w:val="16"/>
                <w:szCs w:val="16"/>
              </w:rPr>
              <w:t xml:space="preserve"> i UTO</w:t>
            </w:r>
          </w:p>
          <w:p w14:paraId="4E320862" w14:textId="77777777" w:rsidR="00694A2C" w:rsidRPr="00FF0CDC" w:rsidRDefault="00694A2C" w:rsidP="001A04E0">
            <w:pPr>
              <w:pStyle w:val="Niebieski"/>
              <w:numPr>
                <w:ilvl w:val="0"/>
                <w:numId w:val="83"/>
              </w:numPr>
              <w:ind w:left="119" w:hanging="142"/>
              <w:jc w:val="left"/>
              <w:rPr>
                <w:color w:val="auto"/>
                <w:sz w:val="16"/>
                <w:szCs w:val="16"/>
              </w:rPr>
            </w:pPr>
            <w:r w:rsidRPr="00FF0CDC">
              <w:rPr>
                <w:color w:val="auto"/>
                <w:sz w:val="16"/>
                <w:szCs w:val="16"/>
              </w:rPr>
              <w:t>Budowanie nawyków oraz promocja korzystania z przyjaznych środowisku środków transportu przy użyciu nowoczesnych narzędzi marketingowych (np. działania lojalnościowe, grywalizacja) – grupa docelowa mieszkańcy i turyści</w:t>
            </w:r>
          </w:p>
          <w:p w14:paraId="70787A34" w14:textId="77777777" w:rsidR="00694A2C" w:rsidRPr="00FF0CDC" w:rsidRDefault="00694A2C" w:rsidP="001A04E0">
            <w:pPr>
              <w:pStyle w:val="Niebieski"/>
              <w:numPr>
                <w:ilvl w:val="0"/>
                <w:numId w:val="83"/>
              </w:numPr>
              <w:ind w:left="119" w:hanging="142"/>
              <w:jc w:val="left"/>
              <w:rPr>
                <w:color w:val="auto"/>
                <w:sz w:val="16"/>
                <w:szCs w:val="16"/>
              </w:rPr>
            </w:pPr>
            <w:r w:rsidRPr="00FF0CDC">
              <w:rPr>
                <w:color w:val="auto"/>
                <w:sz w:val="16"/>
                <w:szCs w:val="16"/>
              </w:rPr>
              <w:t>Promocja ruchu rowerowego skierowana również do seniorów i rodziców</w:t>
            </w:r>
          </w:p>
          <w:p w14:paraId="3ABA751E" w14:textId="62A042C1" w:rsidR="00AC739C" w:rsidRPr="00FF0CDC" w:rsidRDefault="00694A2C" w:rsidP="001A04E0">
            <w:pPr>
              <w:pStyle w:val="Niebieski"/>
              <w:numPr>
                <w:ilvl w:val="0"/>
                <w:numId w:val="83"/>
              </w:numPr>
              <w:ind w:left="119" w:hanging="142"/>
              <w:jc w:val="left"/>
              <w:rPr>
                <w:color w:val="auto"/>
                <w:sz w:val="16"/>
                <w:szCs w:val="16"/>
              </w:rPr>
            </w:pPr>
            <w:r w:rsidRPr="00FF0CDC">
              <w:rPr>
                <w:color w:val="auto"/>
                <w:sz w:val="16"/>
                <w:szCs w:val="16"/>
              </w:rPr>
              <w:t xml:space="preserve">Promocja ruchu pieszego i rowerowego w centrach ośrodków </w:t>
            </w:r>
            <w:r w:rsidR="00CD05F8">
              <w:rPr>
                <w:color w:val="auto"/>
                <w:sz w:val="16"/>
                <w:szCs w:val="16"/>
              </w:rPr>
              <w:t xml:space="preserve">LOM </w:t>
            </w:r>
            <w:r w:rsidRPr="00FF0CDC">
              <w:rPr>
                <w:color w:val="auto"/>
                <w:sz w:val="16"/>
                <w:szCs w:val="16"/>
              </w:rPr>
              <w:t>oraz przy dojazdach do punktów węzłowych i atrakcji turystycznych</w:t>
            </w:r>
          </w:p>
        </w:tc>
        <w:tc>
          <w:tcPr>
            <w:tcW w:w="944" w:type="pct"/>
          </w:tcPr>
          <w:p w14:paraId="3C885684" w14:textId="392DD7DB" w:rsidR="00694A2C" w:rsidRPr="00FF0CDC" w:rsidRDefault="00694A2C" w:rsidP="00694A2C">
            <w:pPr>
              <w:pStyle w:val="Niebieski"/>
              <w:numPr>
                <w:ilvl w:val="0"/>
                <w:numId w:val="83"/>
              </w:numPr>
              <w:ind w:left="119" w:hanging="142"/>
              <w:jc w:val="left"/>
              <w:rPr>
                <w:color w:val="auto"/>
                <w:sz w:val="16"/>
                <w:szCs w:val="16"/>
              </w:rPr>
            </w:pPr>
            <w:r w:rsidRPr="00FF0CDC">
              <w:rPr>
                <w:color w:val="auto"/>
                <w:sz w:val="16"/>
                <w:szCs w:val="16"/>
              </w:rPr>
              <w:t>Koncepcja z</w:t>
            </w:r>
            <w:r w:rsidRPr="001A04E0">
              <w:rPr>
                <w:color w:val="auto"/>
                <w:sz w:val="16"/>
                <w:szCs w:val="16"/>
              </w:rPr>
              <w:t>integrowan</w:t>
            </w:r>
            <w:r w:rsidRPr="00FF0CDC">
              <w:rPr>
                <w:color w:val="auto"/>
                <w:sz w:val="16"/>
                <w:szCs w:val="16"/>
              </w:rPr>
              <w:t>ego</w:t>
            </w:r>
            <w:r w:rsidRPr="001A04E0">
              <w:rPr>
                <w:color w:val="auto"/>
                <w:sz w:val="16"/>
                <w:szCs w:val="16"/>
              </w:rPr>
              <w:t xml:space="preserve"> w skali LOM program</w:t>
            </w:r>
            <w:r w:rsidR="00CB3671">
              <w:rPr>
                <w:color w:val="auto"/>
                <w:sz w:val="16"/>
                <w:szCs w:val="16"/>
              </w:rPr>
              <w:t>u</w:t>
            </w:r>
            <w:r w:rsidRPr="001A04E0">
              <w:rPr>
                <w:color w:val="auto"/>
                <w:sz w:val="16"/>
                <w:szCs w:val="16"/>
              </w:rPr>
              <w:t xml:space="preserve"> edukacji </w:t>
            </w:r>
            <w:r w:rsidR="00CD05F8">
              <w:rPr>
                <w:color w:val="auto"/>
                <w:sz w:val="16"/>
                <w:szCs w:val="16"/>
              </w:rPr>
              <w:t>w zakresie zrównoważonej mobilności</w:t>
            </w:r>
            <w:r w:rsidRPr="001A04E0">
              <w:rPr>
                <w:color w:val="auto"/>
                <w:sz w:val="16"/>
                <w:szCs w:val="16"/>
              </w:rPr>
              <w:t xml:space="preserve"> dla szkół</w:t>
            </w:r>
            <w:r w:rsidR="00CD05F8">
              <w:rPr>
                <w:color w:val="auto"/>
                <w:sz w:val="16"/>
                <w:szCs w:val="16"/>
              </w:rPr>
              <w:t xml:space="preserve"> (ruch pieszy, rowerowy, komunikacja zbiorowa) wraz ze scenariuszami programów partnerskich dla JST</w:t>
            </w:r>
          </w:p>
          <w:p w14:paraId="013FB71C" w14:textId="51D58F9C" w:rsidR="00AC739C" w:rsidRPr="00CD05F8" w:rsidRDefault="00694A2C">
            <w:pPr>
              <w:pStyle w:val="Niebieski"/>
              <w:numPr>
                <w:ilvl w:val="0"/>
                <w:numId w:val="83"/>
              </w:numPr>
              <w:ind w:left="119" w:hanging="142"/>
              <w:jc w:val="left"/>
              <w:rPr>
                <w:color w:val="auto"/>
                <w:sz w:val="16"/>
                <w:szCs w:val="16"/>
              </w:rPr>
            </w:pPr>
            <w:r w:rsidRPr="001A04E0">
              <w:rPr>
                <w:color w:val="auto"/>
                <w:sz w:val="16"/>
                <w:szCs w:val="16"/>
              </w:rPr>
              <w:t xml:space="preserve">Koncepcja </w:t>
            </w:r>
            <w:r w:rsidRPr="00FF0CDC">
              <w:rPr>
                <w:color w:val="auto"/>
                <w:sz w:val="16"/>
                <w:szCs w:val="16"/>
              </w:rPr>
              <w:t>z</w:t>
            </w:r>
            <w:r w:rsidRPr="001A04E0">
              <w:rPr>
                <w:color w:val="auto"/>
                <w:sz w:val="16"/>
                <w:szCs w:val="16"/>
              </w:rPr>
              <w:t>integrowan</w:t>
            </w:r>
            <w:r w:rsidRPr="00FF0CDC">
              <w:rPr>
                <w:color w:val="auto"/>
                <w:sz w:val="16"/>
                <w:szCs w:val="16"/>
              </w:rPr>
              <w:t>ego</w:t>
            </w:r>
            <w:r w:rsidRPr="001A04E0">
              <w:rPr>
                <w:color w:val="auto"/>
                <w:sz w:val="16"/>
                <w:szCs w:val="16"/>
              </w:rPr>
              <w:t xml:space="preserve"> w skali LOM program</w:t>
            </w:r>
            <w:r w:rsidR="00CB3671">
              <w:rPr>
                <w:color w:val="auto"/>
                <w:sz w:val="16"/>
                <w:szCs w:val="16"/>
              </w:rPr>
              <w:t>u</w:t>
            </w:r>
            <w:r w:rsidRPr="001A04E0">
              <w:rPr>
                <w:color w:val="auto"/>
                <w:sz w:val="16"/>
                <w:szCs w:val="16"/>
              </w:rPr>
              <w:t xml:space="preserve"> </w:t>
            </w:r>
            <w:r w:rsidR="00CD05F8" w:rsidRPr="006A2E0B">
              <w:rPr>
                <w:color w:val="auto"/>
                <w:sz w:val="16"/>
                <w:szCs w:val="16"/>
              </w:rPr>
              <w:t xml:space="preserve">edukacji </w:t>
            </w:r>
            <w:r w:rsidR="00CD05F8">
              <w:rPr>
                <w:color w:val="auto"/>
                <w:sz w:val="16"/>
                <w:szCs w:val="16"/>
              </w:rPr>
              <w:t>w zakresie zrównoważonej mobilności</w:t>
            </w:r>
            <w:r w:rsidR="00CD05F8" w:rsidRPr="006A2E0B">
              <w:rPr>
                <w:color w:val="auto"/>
                <w:sz w:val="16"/>
                <w:szCs w:val="16"/>
              </w:rPr>
              <w:t xml:space="preserve"> </w:t>
            </w:r>
            <w:r w:rsidR="00CD05F8">
              <w:rPr>
                <w:color w:val="auto"/>
                <w:sz w:val="16"/>
                <w:szCs w:val="16"/>
              </w:rPr>
              <w:t xml:space="preserve">(ruch pieszy, rowerowy, komunikacja zbiorowa) </w:t>
            </w:r>
            <w:r w:rsidRPr="001A04E0">
              <w:rPr>
                <w:color w:val="auto"/>
                <w:sz w:val="16"/>
                <w:szCs w:val="16"/>
              </w:rPr>
              <w:t>j dla dorosłych</w:t>
            </w:r>
            <w:r w:rsidR="00CD05F8">
              <w:rPr>
                <w:color w:val="auto"/>
                <w:sz w:val="16"/>
                <w:szCs w:val="16"/>
              </w:rPr>
              <w:t xml:space="preserve"> i </w:t>
            </w:r>
            <w:r w:rsidRPr="001A04E0">
              <w:rPr>
                <w:color w:val="auto"/>
                <w:sz w:val="16"/>
                <w:szCs w:val="16"/>
              </w:rPr>
              <w:t>seniorów</w:t>
            </w:r>
            <w:r w:rsidR="00CD05F8">
              <w:rPr>
                <w:color w:val="auto"/>
                <w:sz w:val="16"/>
                <w:szCs w:val="16"/>
              </w:rPr>
              <w:t xml:space="preserve"> wraz ze scenariuszami programów partnerskich dla JST</w:t>
            </w:r>
          </w:p>
          <w:p w14:paraId="1E2BDE63" w14:textId="440196B6" w:rsidR="00CD05F8" w:rsidRPr="00FF0CDC" w:rsidRDefault="00CD05F8" w:rsidP="00694A2C">
            <w:pPr>
              <w:pStyle w:val="Niebieski"/>
              <w:numPr>
                <w:ilvl w:val="0"/>
                <w:numId w:val="83"/>
              </w:numPr>
              <w:ind w:left="119" w:hanging="142"/>
              <w:jc w:val="left"/>
              <w:rPr>
                <w:color w:val="auto"/>
                <w:sz w:val="16"/>
                <w:szCs w:val="16"/>
              </w:rPr>
            </w:pPr>
            <w:r>
              <w:rPr>
                <w:color w:val="auto"/>
                <w:sz w:val="16"/>
                <w:szCs w:val="16"/>
              </w:rPr>
              <w:t xml:space="preserve">Koncepcja promocji zrównoważonej mobilności opartej o atrakcje turystyczne LOM wraz ze scenariuszami programów partnerskich dla JST, np. propozycje rowerowych tras / wycieczek do miejsc </w:t>
            </w:r>
            <w:r>
              <w:rPr>
                <w:color w:val="auto"/>
                <w:sz w:val="16"/>
                <w:szCs w:val="16"/>
              </w:rPr>
              <w:lastRenderedPageBreak/>
              <w:t>cennych kulturowo i przyrodniczo</w:t>
            </w:r>
          </w:p>
        </w:tc>
        <w:tc>
          <w:tcPr>
            <w:tcW w:w="1083" w:type="pct"/>
          </w:tcPr>
          <w:p w14:paraId="13FF3151" w14:textId="260CD5E6" w:rsidR="00694A2C" w:rsidRPr="00FF0CDC" w:rsidRDefault="00694A2C">
            <w:pPr>
              <w:pStyle w:val="Niebieski"/>
              <w:numPr>
                <w:ilvl w:val="0"/>
                <w:numId w:val="83"/>
              </w:numPr>
              <w:ind w:left="119" w:hanging="142"/>
              <w:jc w:val="left"/>
              <w:rPr>
                <w:color w:val="auto"/>
                <w:sz w:val="16"/>
                <w:szCs w:val="16"/>
              </w:rPr>
            </w:pPr>
            <w:r w:rsidRPr="001A04E0">
              <w:rPr>
                <w:color w:val="auto"/>
                <w:sz w:val="16"/>
                <w:szCs w:val="16"/>
              </w:rPr>
              <w:lastRenderedPageBreak/>
              <w:t>Analiza dobrych praktyk w zakresie promocji i edukacji zrównoważonej mobilności miejskiej z kraju i świata</w:t>
            </w:r>
          </w:p>
        </w:tc>
        <w:tc>
          <w:tcPr>
            <w:tcW w:w="1231" w:type="pct"/>
          </w:tcPr>
          <w:p w14:paraId="1FDABF8B" w14:textId="08F33934" w:rsidR="00694A2C" w:rsidRPr="001A04E0" w:rsidRDefault="00694A2C" w:rsidP="001A04E0">
            <w:pPr>
              <w:pStyle w:val="Niebieski"/>
              <w:numPr>
                <w:ilvl w:val="0"/>
                <w:numId w:val="83"/>
              </w:numPr>
              <w:ind w:left="119" w:hanging="142"/>
              <w:jc w:val="left"/>
              <w:rPr>
                <w:color w:val="auto"/>
                <w:sz w:val="16"/>
                <w:szCs w:val="16"/>
              </w:rPr>
            </w:pPr>
            <w:r w:rsidRPr="001A04E0">
              <w:rPr>
                <w:color w:val="auto"/>
                <w:sz w:val="16"/>
                <w:szCs w:val="16"/>
              </w:rPr>
              <w:t xml:space="preserve">W jaki sposób </w:t>
            </w:r>
            <w:r w:rsidRPr="00FF0CDC">
              <w:rPr>
                <w:color w:val="auto"/>
                <w:sz w:val="16"/>
                <w:szCs w:val="16"/>
              </w:rPr>
              <w:t>LO</w:t>
            </w:r>
            <w:r w:rsidR="00CD05F8">
              <w:rPr>
                <w:color w:val="auto"/>
                <w:sz w:val="16"/>
                <w:szCs w:val="16"/>
              </w:rPr>
              <w:t>M</w:t>
            </w:r>
            <w:r w:rsidRPr="001A04E0">
              <w:rPr>
                <w:color w:val="auto"/>
                <w:sz w:val="16"/>
                <w:szCs w:val="16"/>
              </w:rPr>
              <w:t xml:space="preserve"> powinno budować swoją rozpoznawalność w różnych grupach docelowych – w tym samorządowcy, mieszkańcy, władze wojewódzkie i państwowe?</w:t>
            </w:r>
          </w:p>
          <w:p w14:paraId="25F308F2" w14:textId="77777777" w:rsidR="00694A2C" w:rsidRPr="001A04E0" w:rsidRDefault="00694A2C" w:rsidP="001A04E0">
            <w:pPr>
              <w:pStyle w:val="Niebieski"/>
              <w:numPr>
                <w:ilvl w:val="0"/>
                <w:numId w:val="83"/>
              </w:numPr>
              <w:ind w:left="119" w:hanging="142"/>
              <w:jc w:val="left"/>
              <w:rPr>
                <w:color w:val="auto"/>
                <w:sz w:val="16"/>
                <w:szCs w:val="16"/>
              </w:rPr>
            </w:pPr>
            <w:r w:rsidRPr="001A04E0">
              <w:rPr>
                <w:color w:val="auto"/>
                <w:sz w:val="16"/>
                <w:szCs w:val="16"/>
              </w:rPr>
              <w:t>Jakie są bariery i motywatory wykorzystywania poszczególnych środków transportu w poszczególnych segmentach pasażerów (m.in. pod względem wieku, aktywności zawodowej, miejsca zamieszkania, miejsca pracy)?</w:t>
            </w:r>
          </w:p>
          <w:p w14:paraId="77AAF065" w14:textId="77777777" w:rsidR="00694A2C" w:rsidRPr="001A04E0" w:rsidRDefault="00694A2C" w:rsidP="001A04E0">
            <w:pPr>
              <w:pStyle w:val="Niebieski"/>
              <w:numPr>
                <w:ilvl w:val="0"/>
                <w:numId w:val="83"/>
              </w:numPr>
              <w:ind w:left="119" w:hanging="142"/>
              <w:jc w:val="left"/>
              <w:rPr>
                <w:color w:val="auto"/>
                <w:sz w:val="16"/>
                <w:szCs w:val="16"/>
              </w:rPr>
            </w:pPr>
            <w:r w:rsidRPr="001A04E0">
              <w:rPr>
                <w:color w:val="auto"/>
                <w:sz w:val="16"/>
                <w:szCs w:val="16"/>
              </w:rPr>
              <w:t>Jak powinna wyglądać kampania promująca dojazdy w sposób zrównoważony do szkół?</w:t>
            </w:r>
          </w:p>
          <w:p w14:paraId="73D553A4" w14:textId="75E63815" w:rsidR="00694A2C" w:rsidRPr="001A04E0" w:rsidRDefault="00694A2C" w:rsidP="001A04E0">
            <w:pPr>
              <w:pStyle w:val="Niebieski"/>
              <w:numPr>
                <w:ilvl w:val="0"/>
                <w:numId w:val="83"/>
              </w:numPr>
              <w:ind w:left="119" w:hanging="142"/>
              <w:jc w:val="left"/>
              <w:rPr>
                <w:color w:val="auto"/>
                <w:sz w:val="16"/>
                <w:szCs w:val="16"/>
              </w:rPr>
            </w:pPr>
            <w:r w:rsidRPr="001A04E0">
              <w:rPr>
                <w:color w:val="auto"/>
                <w:sz w:val="16"/>
                <w:szCs w:val="16"/>
              </w:rPr>
              <w:lastRenderedPageBreak/>
              <w:t>Jakie akcje edukacyjne powinny być realizowane w szkołach (np. bezpieczeństwo poruszania się rowerem, miasteczka dla nauki ruchu rowerowego)?</w:t>
            </w:r>
          </w:p>
          <w:p w14:paraId="4013B07D" w14:textId="59F6ABA5" w:rsidR="00AC739C" w:rsidRPr="00FF0CDC" w:rsidRDefault="00694A2C" w:rsidP="001A04E0">
            <w:pPr>
              <w:pStyle w:val="Niebieski"/>
              <w:numPr>
                <w:ilvl w:val="0"/>
                <w:numId w:val="83"/>
              </w:numPr>
              <w:ind w:left="119" w:hanging="142"/>
              <w:jc w:val="left"/>
              <w:rPr>
                <w:color w:val="auto"/>
                <w:sz w:val="16"/>
                <w:szCs w:val="16"/>
              </w:rPr>
            </w:pPr>
            <w:r w:rsidRPr="001A04E0">
              <w:rPr>
                <w:color w:val="auto"/>
                <w:sz w:val="16"/>
                <w:szCs w:val="16"/>
              </w:rPr>
              <w:t>Czy powinna być rozwijana koncepcja Dnia bez samochodu?</w:t>
            </w:r>
          </w:p>
        </w:tc>
      </w:tr>
    </w:tbl>
    <w:p w14:paraId="7FB82665" w14:textId="2D8D5257" w:rsidR="009D7CF1" w:rsidRDefault="009D7CF1" w:rsidP="000E1475">
      <w:pPr>
        <w:jc w:val="both"/>
        <w:rPr>
          <w:i/>
        </w:rPr>
      </w:pPr>
    </w:p>
    <w:p w14:paraId="6118CD8D" w14:textId="17B6C639" w:rsidR="00152076" w:rsidRPr="00B10DC5" w:rsidRDefault="00FF53B9" w:rsidP="001A04E0">
      <w:pPr>
        <w:pStyle w:val="Nagwek1"/>
      </w:pPr>
      <w:bookmarkStart w:id="207" w:name="_Toc74224191"/>
      <w:bookmarkStart w:id="208" w:name="_Toc74224531"/>
      <w:bookmarkStart w:id="209" w:name="_Toc74295577"/>
      <w:bookmarkStart w:id="210" w:name="_Toc74557074"/>
      <w:bookmarkStart w:id="211" w:name="_Toc74558745"/>
      <w:bookmarkStart w:id="212" w:name="_Toc74560109"/>
      <w:bookmarkStart w:id="213" w:name="_Toc75367014"/>
      <w:bookmarkStart w:id="214" w:name="_Toc75367368"/>
      <w:bookmarkStart w:id="215" w:name="_Toc74224196"/>
      <w:bookmarkStart w:id="216" w:name="_Toc74224536"/>
      <w:bookmarkStart w:id="217" w:name="_Toc74295582"/>
      <w:bookmarkStart w:id="218" w:name="_Toc74557079"/>
      <w:bookmarkStart w:id="219" w:name="_Toc74558750"/>
      <w:bookmarkStart w:id="220" w:name="_Toc74560114"/>
      <w:bookmarkStart w:id="221" w:name="_Toc75367019"/>
      <w:bookmarkStart w:id="222" w:name="_Toc75367373"/>
      <w:bookmarkStart w:id="223" w:name="_Toc74139106"/>
      <w:bookmarkStart w:id="224" w:name="_Toc74139618"/>
      <w:bookmarkStart w:id="225" w:name="_Toc74139795"/>
      <w:bookmarkStart w:id="226" w:name="_Toc74140066"/>
      <w:bookmarkStart w:id="227" w:name="_Toc74140121"/>
      <w:bookmarkStart w:id="228" w:name="_Toc74140308"/>
      <w:bookmarkStart w:id="229" w:name="_Toc74140776"/>
      <w:bookmarkStart w:id="230" w:name="_Toc74141075"/>
      <w:bookmarkStart w:id="231" w:name="_Toc74141478"/>
      <w:bookmarkStart w:id="232" w:name="_Toc74141605"/>
      <w:bookmarkStart w:id="233" w:name="_Toc74208804"/>
      <w:bookmarkStart w:id="234" w:name="_Toc74213631"/>
      <w:bookmarkStart w:id="235" w:name="_Toc74213860"/>
      <w:bookmarkStart w:id="236" w:name="_Toc74224197"/>
      <w:bookmarkStart w:id="237" w:name="_Toc74224537"/>
      <w:bookmarkStart w:id="238" w:name="_Toc74295583"/>
      <w:bookmarkStart w:id="239" w:name="_Toc74557080"/>
      <w:bookmarkStart w:id="240" w:name="_Toc74558751"/>
      <w:bookmarkStart w:id="241" w:name="_Toc74560115"/>
      <w:bookmarkStart w:id="242" w:name="_Toc75367020"/>
      <w:bookmarkStart w:id="243" w:name="_Toc75367374"/>
      <w:bookmarkStart w:id="244" w:name="_Toc74224226"/>
      <w:bookmarkStart w:id="245" w:name="_Toc74224566"/>
      <w:bookmarkStart w:id="246" w:name="_Toc74295612"/>
      <w:bookmarkStart w:id="247" w:name="_Toc74557109"/>
      <w:bookmarkStart w:id="248" w:name="_Toc74558780"/>
      <w:bookmarkStart w:id="249" w:name="_Toc74560144"/>
      <w:bookmarkStart w:id="250" w:name="_Toc75367049"/>
      <w:bookmarkStart w:id="251" w:name="_Toc75367403"/>
      <w:bookmarkStart w:id="252" w:name="_Toc74139647"/>
      <w:bookmarkStart w:id="253" w:name="_Toc74139824"/>
      <w:bookmarkStart w:id="254" w:name="_Toc74140095"/>
      <w:bookmarkStart w:id="255" w:name="_Toc74140150"/>
      <w:bookmarkStart w:id="256" w:name="_Toc74140337"/>
      <w:bookmarkStart w:id="257" w:name="_Toc74140805"/>
      <w:bookmarkStart w:id="258" w:name="_Toc74141104"/>
      <w:bookmarkStart w:id="259" w:name="_Toc74141507"/>
      <w:bookmarkStart w:id="260" w:name="_Toc74141634"/>
      <w:bookmarkStart w:id="261" w:name="_Toc74208833"/>
      <w:bookmarkStart w:id="262" w:name="_Toc74213660"/>
      <w:bookmarkStart w:id="263" w:name="_Toc74213889"/>
      <w:bookmarkStart w:id="264" w:name="_Toc74139135"/>
      <w:bookmarkStart w:id="265" w:name="_Toc74139138"/>
      <w:bookmarkStart w:id="266" w:name="_Toc74139650"/>
      <w:bookmarkStart w:id="267" w:name="_Toc74139827"/>
      <w:bookmarkStart w:id="268" w:name="_Toc74140098"/>
      <w:bookmarkStart w:id="269" w:name="_Toc74140153"/>
      <w:bookmarkStart w:id="270" w:name="_Toc74140340"/>
      <w:bookmarkStart w:id="271" w:name="_Toc74140808"/>
      <w:bookmarkStart w:id="272" w:name="_Toc74141107"/>
      <w:bookmarkStart w:id="273" w:name="_Toc74141510"/>
      <w:bookmarkStart w:id="274" w:name="_Toc74141637"/>
      <w:bookmarkStart w:id="275" w:name="_Toc74208836"/>
      <w:bookmarkStart w:id="276" w:name="_Toc74213663"/>
      <w:bookmarkStart w:id="277" w:name="_Toc74213892"/>
      <w:bookmarkStart w:id="278" w:name="_Toc74224229"/>
      <w:bookmarkStart w:id="279" w:name="_Toc74224569"/>
      <w:bookmarkStart w:id="280" w:name="_Toc74295615"/>
      <w:bookmarkStart w:id="281" w:name="_Toc74557112"/>
      <w:bookmarkStart w:id="282" w:name="_Toc74558783"/>
      <w:bookmarkStart w:id="283" w:name="_Toc74560147"/>
      <w:bookmarkStart w:id="284" w:name="_Toc75367052"/>
      <w:bookmarkStart w:id="285" w:name="_Toc75367406"/>
      <w:bookmarkStart w:id="286" w:name="_Toc56773013"/>
      <w:bookmarkStart w:id="287" w:name="_Toc57044255"/>
      <w:bookmarkStart w:id="288" w:name="_Toc69910239"/>
      <w:bookmarkStart w:id="289" w:name="_Toc70430888"/>
      <w:bookmarkStart w:id="290" w:name="_Toc75516764"/>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FF53B9">
        <w:t>Metodyka wykonania Głównych Produktów i odpowiedzi na Pytania Operacyjne</w:t>
      </w:r>
      <w:bookmarkEnd w:id="286"/>
      <w:bookmarkEnd w:id="287"/>
      <w:bookmarkEnd w:id="288"/>
      <w:bookmarkEnd w:id="289"/>
      <w:bookmarkEnd w:id="290"/>
    </w:p>
    <w:p w14:paraId="52A5D91A" w14:textId="0E3573CB" w:rsidR="00FF53B9" w:rsidRPr="003A6F26" w:rsidRDefault="00FF53B9" w:rsidP="001A04E0">
      <w:pPr>
        <w:jc w:val="both"/>
      </w:pPr>
      <w:r w:rsidRPr="003A6F26">
        <w:t>Powiązanie Głównych Produktów badania i zastosowanych metodyk zawiera</w:t>
      </w:r>
      <w:r w:rsidR="00D0510A">
        <w:t xml:space="preserve"> </w:t>
      </w:r>
      <w:r w:rsidR="003A23DB" w:rsidRPr="001A04E0">
        <w:rPr>
          <w:b/>
          <w:bCs/>
        </w:rPr>
        <w:fldChar w:fldCharType="begin"/>
      </w:r>
      <w:r w:rsidR="003A23DB" w:rsidRPr="001A04E0">
        <w:rPr>
          <w:b/>
          <w:bCs/>
        </w:rPr>
        <w:instrText xml:space="preserve"> REF _Ref74211765 </w:instrText>
      </w:r>
      <w:r w:rsidR="001B456E">
        <w:rPr>
          <w:b/>
          <w:bCs/>
        </w:rPr>
        <w:instrText xml:space="preserve"> \* MERGEFORMAT </w:instrText>
      </w:r>
      <w:r w:rsidR="003A23DB" w:rsidRPr="001A04E0">
        <w:rPr>
          <w:b/>
          <w:bCs/>
        </w:rPr>
        <w:fldChar w:fldCharType="separate"/>
      </w:r>
      <w:r w:rsidR="00D268FF" w:rsidRPr="00D268FF">
        <w:rPr>
          <w:b/>
          <w:bCs/>
        </w:rPr>
        <w:t xml:space="preserve">Tabela </w:t>
      </w:r>
      <w:r w:rsidR="00D268FF" w:rsidRPr="00D268FF">
        <w:rPr>
          <w:b/>
          <w:bCs/>
          <w:noProof/>
        </w:rPr>
        <w:t>4</w:t>
      </w:r>
      <w:r w:rsidR="003A23DB" w:rsidRPr="001A04E0">
        <w:rPr>
          <w:b/>
          <w:bCs/>
        </w:rPr>
        <w:fldChar w:fldCharType="end"/>
      </w:r>
      <w:r w:rsidRPr="003A6F26">
        <w:t>. Podana metodyka ma charakter minimalny i może zostać przez Wykonawcę rozszerzona.</w:t>
      </w:r>
    </w:p>
    <w:p w14:paraId="380B7BAD" w14:textId="15DA778D" w:rsidR="003A23DB" w:rsidRPr="00DC036B" w:rsidRDefault="003A23DB" w:rsidP="001A04E0">
      <w:pPr>
        <w:pStyle w:val="Legenda"/>
        <w:keepNext/>
      </w:pPr>
      <w:bookmarkStart w:id="291" w:name="_Ref74211765"/>
      <w:r w:rsidRPr="001A04E0">
        <w:rPr>
          <w:color w:val="auto"/>
        </w:rPr>
        <w:t xml:space="preserve">Tabela </w:t>
      </w:r>
      <w:r w:rsidRPr="001A04E0">
        <w:rPr>
          <w:color w:val="auto"/>
        </w:rPr>
        <w:fldChar w:fldCharType="begin"/>
      </w:r>
      <w:r w:rsidRPr="001A04E0">
        <w:rPr>
          <w:color w:val="auto"/>
        </w:rPr>
        <w:instrText xml:space="preserve"> SEQ Tabela \* ARABIC </w:instrText>
      </w:r>
      <w:r w:rsidRPr="001A04E0">
        <w:rPr>
          <w:color w:val="auto"/>
        </w:rPr>
        <w:fldChar w:fldCharType="separate"/>
      </w:r>
      <w:r w:rsidR="00D268FF">
        <w:rPr>
          <w:noProof/>
          <w:color w:val="auto"/>
        </w:rPr>
        <w:t>4</w:t>
      </w:r>
      <w:r w:rsidRPr="001A04E0">
        <w:rPr>
          <w:color w:val="auto"/>
        </w:rPr>
        <w:fldChar w:fldCharType="end"/>
      </w:r>
      <w:bookmarkEnd w:id="291"/>
      <w:r w:rsidRPr="001A04E0">
        <w:rPr>
          <w:color w:val="auto"/>
        </w:rPr>
        <w:t>. Określenie minimalnej metodyki wykonania przykładowych Głównych Produktów, Produktów Analitycznych i odpowiedzi na przykładowe Pytania Operacyjne w poszczególnych obszarach strategicznych</w:t>
      </w:r>
    </w:p>
    <w:tbl>
      <w:tblPr>
        <w:tblStyle w:val="Tabela-Siatka1"/>
        <w:tblpPr w:leftFromText="141" w:rightFromText="141" w:vertAnchor="text" w:horzAnchor="margin" w:tblpY="184"/>
        <w:tblW w:w="5000" w:type="pct"/>
        <w:tblLook w:val="04A0" w:firstRow="1" w:lastRow="0" w:firstColumn="1" w:lastColumn="0" w:noHBand="0" w:noVBand="1"/>
      </w:tblPr>
      <w:tblGrid>
        <w:gridCol w:w="3744"/>
        <w:gridCol w:w="5318"/>
      </w:tblGrid>
      <w:tr w:rsidR="006C41A0" w:rsidRPr="00EE158D" w14:paraId="422441C4" w14:textId="77777777" w:rsidTr="003C6B95">
        <w:trPr>
          <w:tblHeader/>
        </w:trPr>
        <w:tc>
          <w:tcPr>
            <w:tcW w:w="2066" w:type="pct"/>
            <w:shd w:val="clear" w:color="auto" w:fill="auto"/>
            <w:vAlign w:val="center"/>
          </w:tcPr>
          <w:p w14:paraId="36963496" w14:textId="77777777" w:rsidR="006C41A0" w:rsidRPr="005328DC" w:rsidRDefault="006C41A0" w:rsidP="000E1475">
            <w:pPr>
              <w:spacing w:before="80" w:after="80"/>
              <w:jc w:val="center"/>
              <w:rPr>
                <w:rFonts w:ascii="Calibri" w:hAnsi="Calibri" w:cs="Calibri"/>
                <w:b/>
              </w:rPr>
            </w:pPr>
            <w:r w:rsidRPr="005328DC">
              <w:rPr>
                <w:rFonts w:ascii="Calibri" w:hAnsi="Calibri" w:cs="Calibri"/>
                <w:b/>
              </w:rPr>
              <w:t>Obszar Strategiczny</w:t>
            </w:r>
          </w:p>
        </w:tc>
        <w:tc>
          <w:tcPr>
            <w:tcW w:w="2934" w:type="pct"/>
            <w:shd w:val="clear" w:color="auto" w:fill="auto"/>
            <w:vAlign w:val="center"/>
          </w:tcPr>
          <w:p w14:paraId="3B6C3B1B" w14:textId="77777777" w:rsidR="006C41A0" w:rsidRPr="005328DC" w:rsidRDefault="006C41A0" w:rsidP="007348A6">
            <w:pPr>
              <w:spacing w:before="80" w:after="80"/>
              <w:jc w:val="center"/>
              <w:rPr>
                <w:rFonts w:ascii="Calibri" w:hAnsi="Calibri" w:cs="Calibri"/>
                <w:b/>
              </w:rPr>
            </w:pPr>
            <w:r w:rsidRPr="005328DC">
              <w:rPr>
                <w:rFonts w:ascii="Calibri" w:hAnsi="Calibri" w:cs="Calibri"/>
                <w:b/>
              </w:rPr>
              <w:t>Minimalna metodyka</w:t>
            </w:r>
          </w:p>
        </w:tc>
      </w:tr>
      <w:tr w:rsidR="006C41A0" w:rsidRPr="00EE158D" w14:paraId="3A93DBC5" w14:textId="77777777" w:rsidTr="003C6B95">
        <w:tc>
          <w:tcPr>
            <w:tcW w:w="2066" w:type="pct"/>
            <w:shd w:val="clear" w:color="auto" w:fill="auto"/>
          </w:tcPr>
          <w:p w14:paraId="03FBD692" w14:textId="6CDA74FD" w:rsidR="006C41A0" w:rsidRPr="005328DC" w:rsidRDefault="003F6F6B" w:rsidP="000E1475">
            <w:pPr>
              <w:rPr>
                <w:rFonts w:ascii="Calibri" w:hAnsi="Calibri" w:cs="Calibri"/>
                <w:b/>
                <w:bCs/>
              </w:rPr>
            </w:pPr>
            <w:r w:rsidRPr="005328DC">
              <w:rPr>
                <w:b/>
                <w:bCs/>
                <w:sz w:val="20"/>
                <w:szCs w:val="20"/>
              </w:rPr>
              <w:t>Planowanie przestrzenne zorientowane na transport</w:t>
            </w:r>
          </w:p>
        </w:tc>
        <w:tc>
          <w:tcPr>
            <w:tcW w:w="2934" w:type="pct"/>
            <w:shd w:val="clear" w:color="auto" w:fill="auto"/>
          </w:tcPr>
          <w:p w14:paraId="6F6354C3"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Analizy danych zastanych</w:t>
            </w:r>
          </w:p>
          <w:p w14:paraId="50B79FBF"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 xml:space="preserve">Analizy </w:t>
            </w:r>
            <w:proofErr w:type="spellStart"/>
            <w:r w:rsidRPr="000C7408">
              <w:rPr>
                <w:rFonts w:ascii="Calibri" w:hAnsi="Calibri" w:cs="Calibri"/>
                <w:sz w:val="20"/>
                <w:szCs w:val="20"/>
              </w:rPr>
              <w:t>geoprzestrzenne</w:t>
            </w:r>
            <w:proofErr w:type="spellEnd"/>
          </w:p>
          <w:p w14:paraId="2F78333C"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Analizy prawne</w:t>
            </w:r>
          </w:p>
          <w:p w14:paraId="31525E43"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Badania ilościowe</w:t>
            </w:r>
          </w:p>
          <w:p w14:paraId="3FF70589"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Badania jakościowe</w:t>
            </w:r>
          </w:p>
          <w:p w14:paraId="029C2068"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Konsultacje społeczne</w:t>
            </w:r>
          </w:p>
        </w:tc>
      </w:tr>
      <w:tr w:rsidR="006C41A0" w:rsidRPr="00EE158D" w14:paraId="206302BE" w14:textId="77777777" w:rsidTr="003C6B95">
        <w:tc>
          <w:tcPr>
            <w:tcW w:w="2066" w:type="pct"/>
            <w:shd w:val="clear" w:color="auto" w:fill="auto"/>
          </w:tcPr>
          <w:p w14:paraId="5562F1EE" w14:textId="13C70174" w:rsidR="006C41A0" w:rsidRPr="005328DC" w:rsidRDefault="00AA7B83" w:rsidP="000E1475">
            <w:pPr>
              <w:rPr>
                <w:rFonts w:ascii="Calibri" w:hAnsi="Calibri" w:cs="Calibri"/>
                <w:b/>
                <w:bCs/>
              </w:rPr>
            </w:pPr>
            <w:r w:rsidRPr="005328DC">
              <w:rPr>
                <w:b/>
                <w:bCs/>
                <w:sz w:val="20"/>
                <w:szCs w:val="20"/>
              </w:rPr>
              <w:t>Obniżenie emisyjności transportu samochodowego</w:t>
            </w:r>
          </w:p>
        </w:tc>
        <w:tc>
          <w:tcPr>
            <w:tcW w:w="2934" w:type="pct"/>
            <w:shd w:val="clear" w:color="auto" w:fill="auto"/>
          </w:tcPr>
          <w:p w14:paraId="4FE80E61"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Analizy środowiskowe</w:t>
            </w:r>
          </w:p>
          <w:p w14:paraId="147C6DB1"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Badania ilościowe</w:t>
            </w:r>
          </w:p>
          <w:p w14:paraId="0488D999"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Badania jakościowe</w:t>
            </w:r>
          </w:p>
          <w:p w14:paraId="11108233"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 xml:space="preserve">Analizy </w:t>
            </w:r>
            <w:proofErr w:type="spellStart"/>
            <w:r w:rsidRPr="000C7408">
              <w:rPr>
                <w:rFonts w:ascii="Calibri" w:hAnsi="Calibri" w:cs="Calibri"/>
                <w:sz w:val="20"/>
                <w:szCs w:val="20"/>
              </w:rPr>
              <w:t>geoprzestrzenne</w:t>
            </w:r>
            <w:proofErr w:type="spellEnd"/>
          </w:p>
          <w:p w14:paraId="0BAA53F1" w14:textId="1EB6E2DD" w:rsidR="006C41A0" w:rsidRPr="000C7408" w:rsidRDefault="006C41A0" w:rsidP="00DC036B">
            <w:pPr>
              <w:jc w:val="both"/>
              <w:rPr>
                <w:rFonts w:ascii="Calibri" w:hAnsi="Calibri" w:cs="Calibri"/>
                <w:sz w:val="20"/>
                <w:szCs w:val="20"/>
              </w:rPr>
            </w:pPr>
            <w:r w:rsidRPr="000C7408">
              <w:rPr>
                <w:rFonts w:ascii="Calibri" w:hAnsi="Calibri" w:cs="Calibri"/>
                <w:sz w:val="20"/>
                <w:szCs w:val="20"/>
              </w:rPr>
              <w:t xml:space="preserve">Konsultacje społeczne </w:t>
            </w:r>
          </w:p>
        </w:tc>
      </w:tr>
      <w:tr w:rsidR="00D268FF" w:rsidRPr="00EE158D" w14:paraId="7DEA2DE1" w14:textId="77777777" w:rsidTr="003C6B95">
        <w:tc>
          <w:tcPr>
            <w:tcW w:w="2066" w:type="pct"/>
            <w:shd w:val="clear" w:color="auto" w:fill="auto"/>
          </w:tcPr>
          <w:p w14:paraId="7893F113" w14:textId="7970E14A" w:rsidR="00D268FF" w:rsidRPr="005328DC" w:rsidRDefault="00D268FF" w:rsidP="000E1475">
            <w:pPr>
              <w:rPr>
                <w:b/>
                <w:bCs/>
                <w:sz w:val="20"/>
                <w:szCs w:val="20"/>
              </w:rPr>
            </w:pPr>
            <w:r w:rsidRPr="00D268FF">
              <w:rPr>
                <w:b/>
                <w:bCs/>
                <w:sz w:val="20"/>
                <w:szCs w:val="20"/>
              </w:rPr>
              <w:t>Indywidualny transport samochodowy – polityka parkingowa</w:t>
            </w:r>
          </w:p>
        </w:tc>
        <w:tc>
          <w:tcPr>
            <w:tcW w:w="2934" w:type="pct"/>
            <w:shd w:val="clear" w:color="auto" w:fill="auto"/>
          </w:tcPr>
          <w:p w14:paraId="24C6126B" w14:textId="0B32DBE3" w:rsidR="004F4536" w:rsidRDefault="004F4536" w:rsidP="007348A6">
            <w:pPr>
              <w:jc w:val="both"/>
              <w:rPr>
                <w:rFonts w:ascii="Calibri" w:hAnsi="Calibri" w:cs="Calibri"/>
                <w:sz w:val="20"/>
                <w:szCs w:val="20"/>
              </w:rPr>
            </w:pPr>
            <w:r>
              <w:rPr>
                <w:rFonts w:ascii="Calibri" w:hAnsi="Calibri" w:cs="Calibri"/>
                <w:sz w:val="20"/>
                <w:szCs w:val="20"/>
              </w:rPr>
              <w:t>Analizy danych zastanych</w:t>
            </w:r>
          </w:p>
          <w:p w14:paraId="70067F8C" w14:textId="3D133431" w:rsidR="004F4536" w:rsidRDefault="004F4536" w:rsidP="007348A6">
            <w:pPr>
              <w:jc w:val="both"/>
              <w:rPr>
                <w:rFonts w:ascii="Calibri" w:hAnsi="Calibri" w:cs="Calibri"/>
                <w:sz w:val="20"/>
                <w:szCs w:val="20"/>
              </w:rPr>
            </w:pPr>
            <w:r>
              <w:rPr>
                <w:rFonts w:ascii="Calibri" w:hAnsi="Calibri" w:cs="Calibri"/>
                <w:sz w:val="20"/>
                <w:szCs w:val="20"/>
              </w:rPr>
              <w:t xml:space="preserve">Analizy </w:t>
            </w:r>
            <w:proofErr w:type="spellStart"/>
            <w:r>
              <w:rPr>
                <w:rFonts w:ascii="Calibri" w:hAnsi="Calibri" w:cs="Calibri"/>
                <w:sz w:val="20"/>
                <w:szCs w:val="20"/>
              </w:rPr>
              <w:t>geoprzestrzenne</w:t>
            </w:r>
            <w:proofErr w:type="spellEnd"/>
          </w:p>
          <w:p w14:paraId="554AF482" w14:textId="4CABA5DA" w:rsidR="00D268FF" w:rsidRDefault="004F4536" w:rsidP="007348A6">
            <w:pPr>
              <w:jc w:val="both"/>
              <w:rPr>
                <w:rFonts w:ascii="Calibri" w:hAnsi="Calibri" w:cs="Calibri"/>
                <w:sz w:val="20"/>
                <w:szCs w:val="20"/>
              </w:rPr>
            </w:pPr>
            <w:r>
              <w:rPr>
                <w:rFonts w:ascii="Calibri" w:hAnsi="Calibri" w:cs="Calibri"/>
                <w:sz w:val="20"/>
                <w:szCs w:val="20"/>
              </w:rPr>
              <w:t>Analizy prawne</w:t>
            </w:r>
          </w:p>
          <w:p w14:paraId="4F63D1C6" w14:textId="77777777" w:rsidR="00D268FF" w:rsidRDefault="00D268FF" w:rsidP="007348A6">
            <w:pPr>
              <w:jc w:val="both"/>
              <w:rPr>
                <w:rFonts w:ascii="Calibri" w:hAnsi="Calibri" w:cs="Calibri"/>
                <w:sz w:val="20"/>
                <w:szCs w:val="20"/>
              </w:rPr>
            </w:pPr>
            <w:r>
              <w:rPr>
                <w:rFonts w:ascii="Calibri" w:hAnsi="Calibri" w:cs="Calibri"/>
                <w:sz w:val="20"/>
                <w:szCs w:val="20"/>
              </w:rPr>
              <w:t>Analizy środowiskowe</w:t>
            </w:r>
          </w:p>
          <w:p w14:paraId="5E9464C1" w14:textId="45003FC9" w:rsidR="004F4536" w:rsidRPr="000C7408" w:rsidRDefault="004F4536" w:rsidP="007348A6">
            <w:pPr>
              <w:jc w:val="both"/>
              <w:rPr>
                <w:rFonts w:ascii="Calibri" w:hAnsi="Calibri" w:cs="Calibri"/>
                <w:sz w:val="20"/>
                <w:szCs w:val="20"/>
              </w:rPr>
            </w:pPr>
            <w:r>
              <w:rPr>
                <w:rFonts w:ascii="Calibri" w:hAnsi="Calibri" w:cs="Calibri"/>
                <w:sz w:val="20"/>
                <w:szCs w:val="20"/>
              </w:rPr>
              <w:t>Konsultacje społeczne</w:t>
            </w:r>
          </w:p>
        </w:tc>
      </w:tr>
      <w:tr w:rsidR="006C41A0" w:rsidRPr="00EE158D" w14:paraId="1CDA46FC" w14:textId="77777777" w:rsidTr="003C6B95">
        <w:tc>
          <w:tcPr>
            <w:tcW w:w="2066" w:type="pct"/>
            <w:shd w:val="clear" w:color="auto" w:fill="auto"/>
          </w:tcPr>
          <w:p w14:paraId="116D03B9" w14:textId="692A0BAE" w:rsidR="006C41A0" w:rsidRPr="005328DC" w:rsidRDefault="00256FD3" w:rsidP="000E1475">
            <w:pPr>
              <w:rPr>
                <w:rFonts w:ascii="Calibri" w:hAnsi="Calibri" w:cs="Calibri"/>
                <w:b/>
                <w:bCs/>
              </w:rPr>
            </w:pPr>
            <w:r w:rsidRPr="003A6CE8">
              <w:rPr>
                <w:b/>
                <w:bCs/>
                <w:sz w:val="20"/>
                <w:szCs w:val="20"/>
              </w:rPr>
              <w:t>Bezpieczeństwo ruchu drogowego dla wszystkich użytkowników</w:t>
            </w:r>
          </w:p>
        </w:tc>
        <w:tc>
          <w:tcPr>
            <w:tcW w:w="2934" w:type="pct"/>
            <w:shd w:val="clear" w:color="auto" w:fill="auto"/>
          </w:tcPr>
          <w:p w14:paraId="1E349BBD"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Analizy środowiskowe</w:t>
            </w:r>
          </w:p>
          <w:p w14:paraId="634758BB"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Badania ilościowe</w:t>
            </w:r>
          </w:p>
          <w:p w14:paraId="4323EB2E"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 xml:space="preserve">Analizy </w:t>
            </w:r>
            <w:proofErr w:type="spellStart"/>
            <w:r w:rsidRPr="000C7408">
              <w:rPr>
                <w:rFonts w:ascii="Calibri" w:hAnsi="Calibri" w:cs="Calibri"/>
                <w:sz w:val="20"/>
                <w:szCs w:val="20"/>
              </w:rPr>
              <w:t>geoprzestrzenne</w:t>
            </w:r>
            <w:proofErr w:type="spellEnd"/>
          </w:p>
          <w:p w14:paraId="5402171B"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Konsultacje społeczne</w:t>
            </w:r>
          </w:p>
          <w:p w14:paraId="6F3D4704"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Analizy prawne</w:t>
            </w:r>
          </w:p>
        </w:tc>
      </w:tr>
      <w:tr w:rsidR="006C41A0" w:rsidRPr="00EE158D" w14:paraId="4504187A" w14:textId="77777777" w:rsidTr="003C6B95">
        <w:tc>
          <w:tcPr>
            <w:tcW w:w="2066" w:type="pct"/>
            <w:shd w:val="clear" w:color="auto" w:fill="auto"/>
          </w:tcPr>
          <w:p w14:paraId="7CE205FD" w14:textId="0D0EF26C" w:rsidR="006C41A0" w:rsidRPr="00DC036B" w:rsidRDefault="00AA7B83" w:rsidP="000E1475">
            <w:pPr>
              <w:rPr>
                <w:rFonts w:ascii="Calibri" w:hAnsi="Calibri" w:cs="Calibri"/>
                <w:b/>
                <w:bCs/>
              </w:rPr>
            </w:pPr>
            <w:r w:rsidRPr="00DC036B">
              <w:rPr>
                <w:b/>
                <w:bCs/>
                <w:sz w:val="20"/>
                <w:szCs w:val="20"/>
              </w:rPr>
              <w:lastRenderedPageBreak/>
              <w:t>Metropolitalny transport publiczny - poprawa dostępności – rozwój transportu szynowego</w:t>
            </w:r>
          </w:p>
        </w:tc>
        <w:tc>
          <w:tcPr>
            <w:tcW w:w="2934" w:type="pct"/>
            <w:shd w:val="clear" w:color="auto" w:fill="auto"/>
          </w:tcPr>
          <w:p w14:paraId="060CAFF4"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 xml:space="preserve">Analizy </w:t>
            </w:r>
            <w:proofErr w:type="spellStart"/>
            <w:r w:rsidRPr="000C7408">
              <w:rPr>
                <w:rFonts w:ascii="Calibri" w:hAnsi="Calibri" w:cs="Calibri"/>
                <w:sz w:val="20"/>
                <w:szCs w:val="20"/>
              </w:rPr>
              <w:t>geoprzestrzenne</w:t>
            </w:r>
            <w:proofErr w:type="spellEnd"/>
          </w:p>
          <w:p w14:paraId="2FC6CCA1"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Konsultacje społeczne</w:t>
            </w:r>
          </w:p>
          <w:p w14:paraId="78A4FDAC"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Badania jakościowe</w:t>
            </w:r>
          </w:p>
          <w:p w14:paraId="6CA4B0BC"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Badania ilościowe</w:t>
            </w:r>
          </w:p>
          <w:p w14:paraId="75565B58"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Analizy prawne</w:t>
            </w:r>
          </w:p>
          <w:p w14:paraId="051D02E1" w14:textId="5D397202" w:rsidR="00256FD3" w:rsidRPr="000C7408" w:rsidRDefault="00256FD3" w:rsidP="007348A6">
            <w:pPr>
              <w:jc w:val="both"/>
              <w:rPr>
                <w:rFonts w:ascii="Calibri" w:hAnsi="Calibri" w:cs="Calibri"/>
                <w:sz w:val="20"/>
                <w:szCs w:val="20"/>
              </w:rPr>
            </w:pPr>
            <w:r w:rsidRPr="000C7408">
              <w:rPr>
                <w:rFonts w:ascii="Calibri" w:hAnsi="Calibri" w:cs="Calibri"/>
                <w:sz w:val="20"/>
                <w:szCs w:val="20"/>
              </w:rPr>
              <w:t>Analizy finansowe</w:t>
            </w:r>
          </w:p>
        </w:tc>
      </w:tr>
      <w:tr w:rsidR="006C41A0" w:rsidRPr="00EE158D" w14:paraId="3545A03B" w14:textId="77777777" w:rsidTr="003C6B95">
        <w:tc>
          <w:tcPr>
            <w:tcW w:w="2066" w:type="pct"/>
            <w:shd w:val="clear" w:color="auto" w:fill="auto"/>
          </w:tcPr>
          <w:p w14:paraId="492BD6A3" w14:textId="1176D568" w:rsidR="006C41A0" w:rsidRPr="00DC036B" w:rsidRDefault="00AA7B83" w:rsidP="000E1475">
            <w:pPr>
              <w:rPr>
                <w:rFonts w:ascii="Calibri" w:hAnsi="Calibri" w:cs="Calibri"/>
                <w:b/>
                <w:bCs/>
              </w:rPr>
            </w:pPr>
            <w:r w:rsidRPr="00DC036B">
              <w:rPr>
                <w:b/>
                <w:bCs/>
                <w:sz w:val="20"/>
                <w:szCs w:val="20"/>
              </w:rPr>
              <w:t>Ruch niezmotoryzowany – pieszy i rowerowy</w:t>
            </w:r>
          </w:p>
        </w:tc>
        <w:tc>
          <w:tcPr>
            <w:tcW w:w="2934" w:type="pct"/>
            <w:shd w:val="clear" w:color="auto" w:fill="auto"/>
          </w:tcPr>
          <w:p w14:paraId="31D60EA5"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 xml:space="preserve">Analizy </w:t>
            </w:r>
            <w:proofErr w:type="spellStart"/>
            <w:r w:rsidRPr="000C7408">
              <w:rPr>
                <w:rFonts w:ascii="Calibri" w:hAnsi="Calibri" w:cs="Calibri"/>
                <w:sz w:val="20"/>
                <w:szCs w:val="20"/>
              </w:rPr>
              <w:t>geoprzestrzenne</w:t>
            </w:r>
            <w:proofErr w:type="spellEnd"/>
          </w:p>
          <w:p w14:paraId="7BFCAB33"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Konsultacje społeczne</w:t>
            </w:r>
          </w:p>
          <w:p w14:paraId="2740CCDF"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Badania jakościowe</w:t>
            </w:r>
          </w:p>
          <w:p w14:paraId="7C005EE6"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Badania ilościowe</w:t>
            </w:r>
          </w:p>
        </w:tc>
      </w:tr>
      <w:tr w:rsidR="006C41A0" w:rsidRPr="00EE158D" w14:paraId="1FB41985" w14:textId="77777777" w:rsidTr="003C6B95">
        <w:tc>
          <w:tcPr>
            <w:tcW w:w="2066" w:type="pct"/>
            <w:shd w:val="clear" w:color="auto" w:fill="auto"/>
          </w:tcPr>
          <w:p w14:paraId="4B20C8E1" w14:textId="02EFA118" w:rsidR="006C41A0" w:rsidRPr="00DC036B" w:rsidRDefault="003F6F6B" w:rsidP="000E1475">
            <w:pPr>
              <w:rPr>
                <w:rFonts w:ascii="Calibri" w:hAnsi="Calibri" w:cs="Calibri"/>
                <w:b/>
                <w:bCs/>
              </w:rPr>
            </w:pPr>
            <w:r w:rsidRPr="00DC036B">
              <w:rPr>
                <w:b/>
                <w:bCs/>
                <w:sz w:val="20"/>
                <w:szCs w:val="20"/>
              </w:rPr>
              <w:t>Zarządzanie – budowa struktur metropolitalnych</w:t>
            </w:r>
          </w:p>
        </w:tc>
        <w:tc>
          <w:tcPr>
            <w:tcW w:w="2934" w:type="pct"/>
            <w:shd w:val="clear" w:color="auto" w:fill="auto"/>
          </w:tcPr>
          <w:p w14:paraId="43C74A96"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Analizy danych zastanych</w:t>
            </w:r>
          </w:p>
          <w:p w14:paraId="1DFC0059"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Analizy prawne</w:t>
            </w:r>
          </w:p>
          <w:p w14:paraId="449EEB42" w14:textId="06C5F140" w:rsidR="00CD05F8" w:rsidRPr="000C7408" w:rsidRDefault="00CD05F8" w:rsidP="007348A6">
            <w:pPr>
              <w:jc w:val="both"/>
              <w:rPr>
                <w:rFonts w:ascii="Calibri" w:hAnsi="Calibri" w:cs="Calibri"/>
                <w:sz w:val="20"/>
                <w:szCs w:val="20"/>
              </w:rPr>
            </w:pPr>
            <w:r w:rsidRPr="000C7408">
              <w:rPr>
                <w:rFonts w:ascii="Calibri" w:hAnsi="Calibri" w:cs="Calibri"/>
                <w:sz w:val="20"/>
                <w:szCs w:val="20"/>
              </w:rPr>
              <w:t>Analizy finansowe</w:t>
            </w:r>
          </w:p>
        </w:tc>
      </w:tr>
      <w:tr w:rsidR="006C41A0" w:rsidRPr="006C41A0" w14:paraId="70F2E817" w14:textId="77777777" w:rsidTr="003C6B95">
        <w:tc>
          <w:tcPr>
            <w:tcW w:w="2066" w:type="pct"/>
            <w:shd w:val="clear" w:color="auto" w:fill="auto"/>
          </w:tcPr>
          <w:p w14:paraId="5B43D549" w14:textId="3E03C2AD" w:rsidR="006C41A0" w:rsidRPr="005328DC" w:rsidRDefault="003F6F6B" w:rsidP="000E1475">
            <w:pPr>
              <w:rPr>
                <w:rFonts w:ascii="Calibri" w:hAnsi="Calibri" w:cs="Calibri"/>
                <w:b/>
                <w:bCs/>
              </w:rPr>
            </w:pPr>
            <w:r w:rsidRPr="005328DC">
              <w:rPr>
                <w:b/>
                <w:bCs/>
                <w:sz w:val="20"/>
                <w:szCs w:val="20"/>
              </w:rPr>
              <w:t>Promocja i edukacja dla publicznego transportu zbiorowego i mobilności aktywnej</w:t>
            </w:r>
          </w:p>
        </w:tc>
        <w:tc>
          <w:tcPr>
            <w:tcW w:w="2934" w:type="pct"/>
            <w:shd w:val="clear" w:color="auto" w:fill="auto"/>
          </w:tcPr>
          <w:p w14:paraId="545A46C8"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Analizy danych zastanych</w:t>
            </w:r>
          </w:p>
          <w:p w14:paraId="40C46C38" w14:textId="77777777" w:rsidR="006C41A0" w:rsidRPr="000C7408" w:rsidRDefault="006C41A0" w:rsidP="007348A6">
            <w:pPr>
              <w:jc w:val="both"/>
              <w:rPr>
                <w:rFonts w:ascii="Calibri" w:hAnsi="Calibri" w:cs="Calibri"/>
                <w:sz w:val="20"/>
                <w:szCs w:val="20"/>
              </w:rPr>
            </w:pPr>
            <w:r w:rsidRPr="000C7408">
              <w:rPr>
                <w:rFonts w:ascii="Calibri" w:hAnsi="Calibri" w:cs="Calibri"/>
                <w:sz w:val="20"/>
                <w:szCs w:val="20"/>
              </w:rPr>
              <w:t>Analizy prawne</w:t>
            </w:r>
          </w:p>
          <w:p w14:paraId="265A4AC3" w14:textId="6D9BCE85" w:rsidR="00CD05F8" w:rsidRPr="000C7408" w:rsidRDefault="00CD05F8" w:rsidP="00DC036B">
            <w:pPr>
              <w:jc w:val="both"/>
              <w:rPr>
                <w:rFonts w:ascii="Calibri" w:hAnsi="Calibri" w:cs="Calibri"/>
                <w:sz w:val="20"/>
                <w:szCs w:val="20"/>
              </w:rPr>
            </w:pPr>
            <w:r w:rsidRPr="000C7408">
              <w:rPr>
                <w:rFonts w:ascii="Calibri" w:hAnsi="Calibri" w:cs="Calibri"/>
                <w:sz w:val="20"/>
                <w:szCs w:val="20"/>
              </w:rPr>
              <w:t xml:space="preserve">Analizy </w:t>
            </w:r>
            <w:proofErr w:type="spellStart"/>
            <w:r w:rsidRPr="000C7408">
              <w:rPr>
                <w:rFonts w:ascii="Calibri" w:hAnsi="Calibri" w:cs="Calibri"/>
                <w:sz w:val="20"/>
                <w:szCs w:val="20"/>
              </w:rPr>
              <w:t>geoprzestrzenne</w:t>
            </w:r>
            <w:proofErr w:type="spellEnd"/>
          </w:p>
        </w:tc>
      </w:tr>
    </w:tbl>
    <w:p w14:paraId="49C56AD8" w14:textId="0FCAB475" w:rsidR="00AE2F72" w:rsidRPr="003A6F26" w:rsidRDefault="00AE2F72" w:rsidP="00FF53B9">
      <w:pPr>
        <w:spacing w:after="200" w:line="240" w:lineRule="auto"/>
        <w:rPr>
          <w:i/>
          <w:iCs/>
          <w:sz w:val="18"/>
          <w:szCs w:val="18"/>
        </w:rPr>
      </w:pPr>
    </w:p>
    <w:p w14:paraId="6E799796" w14:textId="77777777" w:rsidR="008D1479" w:rsidRPr="003A6F26" w:rsidRDefault="008D1479">
      <w:pPr>
        <w:spacing w:after="200" w:line="240" w:lineRule="auto"/>
        <w:rPr>
          <w:i/>
          <w:iCs/>
          <w:sz w:val="18"/>
          <w:szCs w:val="18"/>
        </w:rPr>
      </w:pPr>
    </w:p>
    <w:p w14:paraId="0C7B25E2" w14:textId="310DAF7A" w:rsidR="00381F8D" w:rsidRPr="00A75C21" w:rsidRDefault="00FF53B9">
      <w:pPr>
        <w:pStyle w:val="Nagwek1"/>
      </w:pPr>
      <w:bookmarkStart w:id="292" w:name="_Toc75516765"/>
      <w:r w:rsidRPr="00FF53B9">
        <w:t>Szczegółowa specyfikacja metodyk</w:t>
      </w:r>
      <w:bookmarkEnd w:id="292"/>
    </w:p>
    <w:p w14:paraId="14C22BBA" w14:textId="3EA625A7" w:rsidR="00FF53B9" w:rsidRPr="005328DC" w:rsidRDefault="00FF53B9" w:rsidP="001A04E0">
      <w:pPr>
        <w:pStyle w:val="Nagwek2"/>
      </w:pPr>
      <w:r w:rsidRPr="005328DC">
        <w:t xml:space="preserve">Minimalną metodykę badania zawiera </w:t>
      </w:r>
      <w:r w:rsidR="00381F8D" w:rsidRPr="001A04E0">
        <w:rPr>
          <w:b/>
          <w:bCs/>
        </w:rPr>
        <w:t>Tabela 5</w:t>
      </w:r>
      <w:r w:rsidRPr="005328DC">
        <w:t>.</w:t>
      </w:r>
    </w:p>
    <w:p w14:paraId="78144D04" w14:textId="77777777" w:rsidR="00FF53B9" w:rsidRPr="003A6F26" w:rsidRDefault="00FF53B9" w:rsidP="001A04E0">
      <w:pPr>
        <w:pStyle w:val="Nagwek2"/>
      </w:pPr>
      <w:r w:rsidRPr="003A6F26">
        <w:t>Przeprowadzając wszelkiego rodzaju badania i analizy Wykonawca zobowiązany jest:</w:t>
      </w:r>
    </w:p>
    <w:p w14:paraId="3DDB9979" w14:textId="77777777" w:rsidR="00FF53B9" w:rsidRPr="003A6F26" w:rsidRDefault="00FF53B9" w:rsidP="001A04E0">
      <w:pPr>
        <w:numPr>
          <w:ilvl w:val="0"/>
          <w:numId w:val="4"/>
        </w:numPr>
        <w:spacing w:after="0"/>
        <w:ind w:left="1134"/>
        <w:jc w:val="both"/>
      </w:pPr>
      <w:r w:rsidRPr="003A6F26">
        <w:t>nie przeprowadzać badań w okresach nietypowych (wakacje, długie weekendy, święta itp.), jeśli nie jest to uzasadnione specyfiką danego badania;</w:t>
      </w:r>
    </w:p>
    <w:p w14:paraId="2C9B9D16" w14:textId="77777777" w:rsidR="00FF53B9" w:rsidRPr="003A6F26" w:rsidRDefault="00FF53B9" w:rsidP="001A04E0">
      <w:pPr>
        <w:numPr>
          <w:ilvl w:val="0"/>
          <w:numId w:val="4"/>
        </w:numPr>
        <w:spacing w:after="0"/>
        <w:ind w:left="1134"/>
        <w:jc w:val="both"/>
      </w:pPr>
      <w:r w:rsidRPr="003A6F26">
        <w:t xml:space="preserve">w zależności przekazać Zamawiającemu dokumentację badań ilościowych w formie plików formatu MS Excel lub </w:t>
      </w:r>
      <w:proofErr w:type="spellStart"/>
      <w:r w:rsidRPr="003A6F26">
        <w:t>csv</w:t>
      </w:r>
      <w:proofErr w:type="spellEnd"/>
      <w:r w:rsidRPr="003A6F26">
        <w:t>;</w:t>
      </w:r>
    </w:p>
    <w:p w14:paraId="68E61E92" w14:textId="77777777" w:rsidR="00FF53B9" w:rsidRPr="003A6F26" w:rsidRDefault="00FF53B9" w:rsidP="001A04E0">
      <w:pPr>
        <w:numPr>
          <w:ilvl w:val="0"/>
          <w:numId w:val="4"/>
        </w:numPr>
        <w:spacing w:after="0"/>
        <w:ind w:left="1134"/>
        <w:jc w:val="both"/>
      </w:pPr>
      <w:r w:rsidRPr="003A6F26">
        <w:t>w przypadku realizacji badań, inwentaryzacji kluczowych ustaleń dokumentów planistycznych i strategicznych, inwentaryzacji w terenie i analiz przestrzennych sporządzić je w GIS (minimum format .</w:t>
      </w:r>
      <w:proofErr w:type="spellStart"/>
      <w:r w:rsidRPr="003A6F26">
        <w:t>shp</w:t>
      </w:r>
      <w:proofErr w:type="spellEnd"/>
      <w:r w:rsidRPr="003A6F26">
        <w:t>);</w:t>
      </w:r>
    </w:p>
    <w:p w14:paraId="5F2FAF1D" w14:textId="77777777" w:rsidR="00FF53B9" w:rsidRPr="003A6F26" w:rsidRDefault="00FF53B9" w:rsidP="001A04E0">
      <w:pPr>
        <w:numPr>
          <w:ilvl w:val="0"/>
          <w:numId w:val="4"/>
        </w:numPr>
        <w:spacing w:after="0"/>
        <w:ind w:left="1134"/>
        <w:jc w:val="both"/>
      </w:pPr>
      <w:r w:rsidRPr="003A6F26">
        <w:t>przekazać Zamawiającemu dokumentację badań jakościowych grupowych w formie nagrań, zaś wywiadów IDI i konsultacji społecznych – w formie notatek, zawierających kluczowe myśli (min. pół strony maszynopisu kluczowych wniosków na wywiad, minimum strona na sesję konsultacji);</w:t>
      </w:r>
    </w:p>
    <w:p w14:paraId="435DD0D7" w14:textId="77777777" w:rsidR="00FF53B9" w:rsidRPr="003A6F26" w:rsidRDefault="00FF53B9" w:rsidP="001A04E0">
      <w:pPr>
        <w:numPr>
          <w:ilvl w:val="0"/>
          <w:numId w:val="4"/>
        </w:numPr>
        <w:spacing w:after="0"/>
        <w:ind w:left="1134"/>
        <w:jc w:val="both"/>
      </w:pPr>
      <w:r w:rsidRPr="003A6F26">
        <w:t>prowadzić wszelkiego rodzaju badania IDI / grupy fokusowe / Service Design / Konsultacje Społeczne przez specjalistę ds. badań IDI / grup fokusowych / Service Design / Konsultacji Społecznych.</w:t>
      </w:r>
    </w:p>
    <w:p w14:paraId="012191C4" w14:textId="122F8EF9" w:rsidR="00FF53B9" w:rsidRPr="003A6F26" w:rsidRDefault="00FF53B9" w:rsidP="001A04E0">
      <w:pPr>
        <w:pStyle w:val="Nagwek2"/>
      </w:pPr>
      <w:r w:rsidRPr="003A6F26">
        <w:t>Wykonawca może zaproponować do akceptacji Zamawiającego (w tym w ofercie) inny podział grup badań jakościowych, sposób rekrutacji respondentów itp., zaś Zamawiający może,</w:t>
      </w:r>
      <w:r w:rsidR="00755BE9">
        <w:br/>
      </w:r>
      <w:r w:rsidRPr="003A6F26">
        <w:t xml:space="preserve">lecz nie musi taką propozycję przyjąć. </w:t>
      </w:r>
    </w:p>
    <w:p w14:paraId="7FE1AE84" w14:textId="77777777" w:rsidR="00FF53B9" w:rsidRPr="003A6F26" w:rsidRDefault="00FF53B9" w:rsidP="001A04E0">
      <w:pPr>
        <w:pStyle w:val="Nagwek2"/>
      </w:pPr>
      <w:r w:rsidRPr="003A6F26">
        <w:t xml:space="preserve">W okresie epidemii, zagrożenia epidemicznego i tym podobnych uzasadnionych przypadkach badania jakościowe mogą być realizowane przy użyciu komunikacji zdalnej, po wcześniejszej akceptacji Zamawiającego. Zapewnienie środków komunikacji zdalnej leży po stronie </w:t>
      </w:r>
      <w:r w:rsidRPr="003A6F26">
        <w:lastRenderedPageBreak/>
        <w:t>Wykonawcy – uczestnicy nie powinni być przy tym zobowiązani do instalacji jakiegokolwiek oprogramowania.</w:t>
      </w:r>
    </w:p>
    <w:p w14:paraId="0FF10581" w14:textId="32485FB8" w:rsidR="00FF53B9" w:rsidRPr="003A6F26" w:rsidRDefault="00FF53B9" w:rsidP="001A04E0">
      <w:pPr>
        <w:pStyle w:val="Nagwek2"/>
      </w:pPr>
      <w:r w:rsidRPr="003A6F26">
        <w:t>W ramach badań jakościowych i konsultacji społecznych, konieczne jest uwzględnienie wszystkich</w:t>
      </w:r>
      <w:r w:rsidR="006F11EF">
        <w:t xml:space="preserve"> </w:t>
      </w:r>
      <w:r w:rsidRPr="003A6F26">
        <w:t>interesariuszy.</w:t>
      </w:r>
    </w:p>
    <w:p w14:paraId="2C6CD525" w14:textId="47F8736F" w:rsidR="00FF53B9" w:rsidRDefault="00FF53B9">
      <w:pPr>
        <w:pStyle w:val="Nagwek2"/>
      </w:pPr>
      <w:r w:rsidRPr="003A6F26">
        <w:t xml:space="preserve">Wszelka wykonana w ramach projektu dokumentacja </w:t>
      </w:r>
      <w:proofErr w:type="spellStart"/>
      <w:r w:rsidRPr="003A6F26">
        <w:t>geoprzestrzenna</w:t>
      </w:r>
      <w:proofErr w:type="spellEnd"/>
      <w:r w:rsidRPr="003A6F26">
        <w:t xml:space="preserve"> powinna być przedstawiona w formie wydruków oraz plików źródłowych w GIS (kompozycja wydruku). Ilekroć w niniejszym dokumencie mowa jest o GIS, należy przez to rozumieć pliki .</w:t>
      </w:r>
      <w:proofErr w:type="spellStart"/>
      <w:r w:rsidRPr="003A6F26">
        <w:t>shp</w:t>
      </w:r>
      <w:proofErr w:type="spellEnd"/>
      <w:r w:rsidRPr="003A6F26">
        <w:t xml:space="preserve">, możliwe do edycji w aktualnych wersjach programów takich jak </w:t>
      </w:r>
      <w:r w:rsidR="006F11EF">
        <w:t>ds</w:t>
      </w:r>
      <w:r w:rsidRPr="003A6F26">
        <w:t xml:space="preserve">.: QGIS, </w:t>
      </w:r>
      <w:proofErr w:type="spellStart"/>
      <w:r w:rsidRPr="003A6F26">
        <w:t>ArcGIS</w:t>
      </w:r>
      <w:proofErr w:type="spellEnd"/>
      <w:r w:rsidRPr="003A6F26">
        <w:t xml:space="preserve"> lub równoważnym.</w:t>
      </w:r>
    </w:p>
    <w:p w14:paraId="6639B784" w14:textId="1225279D" w:rsidR="00FF53B9" w:rsidRPr="003A6F26" w:rsidRDefault="00FF53B9" w:rsidP="00FF53B9">
      <w:pPr>
        <w:spacing w:after="200" w:line="240" w:lineRule="auto"/>
        <w:rPr>
          <w:i/>
          <w:iCs/>
          <w:sz w:val="18"/>
          <w:szCs w:val="18"/>
        </w:rPr>
      </w:pPr>
    </w:p>
    <w:p w14:paraId="050CC30B" w14:textId="7A9D51AF" w:rsidR="001604FB" w:rsidRPr="003A23DB" w:rsidRDefault="001604FB" w:rsidP="003A23DB">
      <w:pPr>
        <w:pStyle w:val="Legenda"/>
        <w:keepNext/>
        <w:rPr>
          <w:color w:val="auto"/>
        </w:rPr>
      </w:pPr>
      <w:r w:rsidRPr="003A23DB">
        <w:rPr>
          <w:color w:val="auto"/>
        </w:rPr>
        <w:t xml:space="preserve">Tabela </w:t>
      </w:r>
      <w:r w:rsidRPr="003A23DB">
        <w:rPr>
          <w:color w:val="auto"/>
        </w:rPr>
        <w:fldChar w:fldCharType="begin"/>
      </w:r>
      <w:r w:rsidRPr="003A23DB">
        <w:rPr>
          <w:color w:val="auto"/>
        </w:rPr>
        <w:instrText xml:space="preserve"> SEQ Tabela \* ARABIC </w:instrText>
      </w:r>
      <w:r w:rsidRPr="003A23DB">
        <w:rPr>
          <w:color w:val="auto"/>
        </w:rPr>
        <w:fldChar w:fldCharType="separate"/>
      </w:r>
      <w:r w:rsidR="00D268FF">
        <w:rPr>
          <w:noProof/>
          <w:color w:val="auto"/>
        </w:rPr>
        <w:t>5</w:t>
      </w:r>
      <w:r w:rsidRPr="003A23DB">
        <w:rPr>
          <w:color w:val="auto"/>
        </w:rPr>
        <w:fldChar w:fldCharType="end"/>
      </w:r>
      <w:r w:rsidRPr="003A23DB">
        <w:rPr>
          <w:color w:val="auto"/>
        </w:rPr>
        <w:t>. Szczegółowa specyfikacja metodyk badań i analiz w procesie opracowania SUMP LOM</w:t>
      </w:r>
    </w:p>
    <w:tbl>
      <w:tblPr>
        <w:tblStyle w:val="Tabela-Siatka"/>
        <w:tblW w:w="5000" w:type="pct"/>
        <w:tblLook w:val="04A0" w:firstRow="1" w:lastRow="0" w:firstColumn="1" w:lastColumn="0" w:noHBand="0" w:noVBand="1"/>
      </w:tblPr>
      <w:tblGrid>
        <w:gridCol w:w="2108"/>
        <w:gridCol w:w="6954"/>
      </w:tblGrid>
      <w:tr w:rsidR="00927300" w:rsidRPr="003A6F26" w14:paraId="5EFC4AFF" w14:textId="77777777" w:rsidTr="0039466B">
        <w:tc>
          <w:tcPr>
            <w:tcW w:w="1163" w:type="pct"/>
            <w:shd w:val="clear" w:color="auto" w:fill="auto"/>
            <w:vAlign w:val="center"/>
          </w:tcPr>
          <w:p w14:paraId="384E787F" w14:textId="77777777" w:rsidR="00927300" w:rsidRPr="003A6F26" w:rsidRDefault="00927300" w:rsidP="001A04E0">
            <w:pPr>
              <w:spacing w:before="80" w:after="80"/>
              <w:jc w:val="center"/>
              <w:rPr>
                <w:b/>
              </w:rPr>
            </w:pPr>
            <w:r w:rsidRPr="003A6F26">
              <w:rPr>
                <w:b/>
              </w:rPr>
              <w:t>Rodzaj badania</w:t>
            </w:r>
          </w:p>
        </w:tc>
        <w:tc>
          <w:tcPr>
            <w:tcW w:w="3837" w:type="pct"/>
            <w:shd w:val="clear" w:color="auto" w:fill="auto"/>
            <w:vAlign w:val="center"/>
          </w:tcPr>
          <w:p w14:paraId="357184B1" w14:textId="77777777" w:rsidR="00927300" w:rsidRPr="003A6F26" w:rsidRDefault="00927300" w:rsidP="001A04E0">
            <w:pPr>
              <w:spacing w:before="80" w:after="80"/>
              <w:jc w:val="center"/>
              <w:rPr>
                <w:b/>
              </w:rPr>
            </w:pPr>
            <w:r w:rsidRPr="003A6F26">
              <w:rPr>
                <w:b/>
              </w:rPr>
              <w:t>Opis</w:t>
            </w:r>
          </w:p>
        </w:tc>
      </w:tr>
      <w:tr w:rsidR="00927300" w:rsidRPr="003A6F26" w14:paraId="4A24C791" w14:textId="77777777" w:rsidTr="0039466B">
        <w:tc>
          <w:tcPr>
            <w:tcW w:w="1163" w:type="pct"/>
            <w:shd w:val="clear" w:color="auto" w:fill="auto"/>
          </w:tcPr>
          <w:p w14:paraId="0FD60A88" w14:textId="77777777" w:rsidR="00927300" w:rsidRPr="003A6F26" w:rsidRDefault="00927300" w:rsidP="003C6B95">
            <w:pPr>
              <w:rPr>
                <w:b/>
              </w:rPr>
            </w:pPr>
            <w:r w:rsidRPr="003A6F26">
              <w:rPr>
                <w:b/>
              </w:rPr>
              <w:t>Analiza danych zastanych</w:t>
            </w:r>
          </w:p>
        </w:tc>
        <w:tc>
          <w:tcPr>
            <w:tcW w:w="3837" w:type="pct"/>
            <w:shd w:val="clear" w:color="auto" w:fill="auto"/>
          </w:tcPr>
          <w:p w14:paraId="215EBA7B" w14:textId="3597DBB4" w:rsidR="00927300" w:rsidRPr="003A6F26" w:rsidRDefault="00927300" w:rsidP="003C6B95">
            <w:pPr>
              <w:jc w:val="both"/>
            </w:pPr>
            <w:r w:rsidRPr="003A6F26">
              <w:t xml:space="preserve">Analiza dokumentów </w:t>
            </w:r>
            <w:r>
              <w:t>pozyskanych i</w:t>
            </w:r>
            <w:r w:rsidRPr="003A6F26">
              <w:t xml:space="preserve"> przekazanych przez Zamawiającego</w:t>
            </w:r>
            <w:r>
              <w:t xml:space="preserve">. </w:t>
            </w:r>
            <w:r w:rsidRPr="006118C9">
              <w:t xml:space="preserve">Analiza obowiązujących dokumentów, strategii, planów </w:t>
            </w:r>
            <w:r w:rsidR="006F11EF">
              <w:t>ds.</w:t>
            </w:r>
            <w:r w:rsidRPr="006118C9">
              <w:t>.</w:t>
            </w:r>
          </w:p>
        </w:tc>
      </w:tr>
      <w:tr w:rsidR="00927300" w:rsidRPr="003A6F26" w14:paraId="3474E3F6" w14:textId="77777777" w:rsidTr="0039466B">
        <w:trPr>
          <w:trHeight w:val="2964"/>
        </w:trPr>
        <w:tc>
          <w:tcPr>
            <w:tcW w:w="1163" w:type="pct"/>
            <w:shd w:val="clear" w:color="auto" w:fill="auto"/>
          </w:tcPr>
          <w:p w14:paraId="0008D913" w14:textId="77777777" w:rsidR="00927300" w:rsidRDefault="00927300" w:rsidP="003C6B95">
            <w:pPr>
              <w:rPr>
                <w:b/>
              </w:rPr>
            </w:pPr>
            <w:r w:rsidRPr="003A6F26">
              <w:rPr>
                <w:b/>
              </w:rPr>
              <w:t>Badania jakościowe</w:t>
            </w:r>
          </w:p>
          <w:p w14:paraId="6E7C67BF" w14:textId="77777777" w:rsidR="00927300" w:rsidRDefault="00927300" w:rsidP="003C6B95">
            <w:r w:rsidRPr="00A632A4">
              <w:t>Grupy fokusowe/warsztaty Service Design</w:t>
            </w:r>
          </w:p>
          <w:p w14:paraId="35A4ECEB" w14:textId="77777777" w:rsidR="00927300" w:rsidRPr="003A6F26" w:rsidRDefault="00927300" w:rsidP="003C6B95">
            <w:pPr>
              <w:rPr>
                <w:b/>
              </w:rPr>
            </w:pPr>
          </w:p>
        </w:tc>
        <w:tc>
          <w:tcPr>
            <w:tcW w:w="3837" w:type="pct"/>
            <w:shd w:val="clear" w:color="auto" w:fill="auto"/>
          </w:tcPr>
          <w:p w14:paraId="1321D575" w14:textId="2AE9A751" w:rsidR="00927300" w:rsidRPr="003A6F26" w:rsidRDefault="00927300" w:rsidP="003C6B95">
            <w:pPr>
              <w:jc w:val="both"/>
            </w:pPr>
            <w:r w:rsidRPr="003A6F26">
              <w:t xml:space="preserve">Cykl grup fokusowych lub warsztatów Service Design (każda grupa o liczebności 6-8 osób, łącznie </w:t>
            </w:r>
            <w:r w:rsidR="00D65440">
              <w:t>9</w:t>
            </w:r>
            <w:r w:rsidR="00D65440" w:rsidRPr="003A6F26">
              <w:t xml:space="preserve"> </w:t>
            </w:r>
            <w:r w:rsidRPr="003A6F26">
              <w:t xml:space="preserve">grup) – </w:t>
            </w:r>
            <w:r w:rsidR="00D65440">
              <w:t>4</w:t>
            </w:r>
            <w:r w:rsidR="00D65440" w:rsidRPr="003A6F26">
              <w:t xml:space="preserve"> </w:t>
            </w:r>
            <w:r w:rsidRPr="003A6F26">
              <w:t xml:space="preserve">grupy z mieszkańcami (z naciskiem na osoby posiadające doświadczenie w korzystaniu z różnych środków transportu – kryteria rekrutacji do uzgodnienia – przed przedstawieniem Raportu Diagnostyczno-Strategicznego), 2 grupy z przedstawicielami organizacji pozarządowych (NGO) (3-4 osoby) i zwykłymi mieszkańcami (3-4 osoby), </w:t>
            </w:r>
            <w:r w:rsidR="00D65440">
              <w:t>3</w:t>
            </w:r>
            <w:r w:rsidR="00D65440" w:rsidRPr="003A6F26">
              <w:t xml:space="preserve"> </w:t>
            </w:r>
            <w:r w:rsidRPr="003A6F26">
              <w:t xml:space="preserve">grupy z przedstawicielami administracji i zwykłymi mieszkańcami. </w:t>
            </w:r>
          </w:p>
          <w:p w14:paraId="5B6B0A3E" w14:textId="77777777" w:rsidR="00927300" w:rsidRPr="003A6F26" w:rsidRDefault="00927300" w:rsidP="003C6B95">
            <w:pPr>
              <w:jc w:val="both"/>
            </w:pPr>
            <w:r w:rsidRPr="003A6F26">
              <w:t>Dodatkowo, w przypadku nieobecności kluczowych interesariuszy na spotkaniach konsultacyjnych lub warsztatach – Wykonawca powinien wykonać z każdym z nich przynajmniej jeden wywiad.</w:t>
            </w:r>
          </w:p>
        </w:tc>
      </w:tr>
      <w:tr w:rsidR="00927300" w:rsidRPr="003A6F26" w14:paraId="5BC5FA60" w14:textId="77777777" w:rsidTr="0039466B">
        <w:tc>
          <w:tcPr>
            <w:tcW w:w="1163" w:type="pct"/>
            <w:shd w:val="clear" w:color="auto" w:fill="auto"/>
          </w:tcPr>
          <w:p w14:paraId="035A1C61" w14:textId="77777777" w:rsidR="00927300" w:rsidRDefault="00927300" w:rsidP="003C6B95">
            <w:pPr>
              <w:rPr>
                <w:b/>
              </w:rPr>
            </w:pPr>
            <w:r w:rsidRPr="003A6F26">
              <w:rPr>
                <w:b/>
              </w:rPr>
              <w:t>Badania jakościowe</w:t>
            </w:r>
          </w:p>
          <w:p w14:paraId="32FF57B5" w14:textId="77777777" w:rsidR="00927300" w:rsidRPr="003A6F26" w:rsidRDefault="00927300" w:rsidP="003C6B95">
            <w:pPr>
              <w:rPr>
                <w:b/>
              </w:rPr>
            </w:pPr>
            <w:r w:rsidRPr="00A632A4">
              <w:t>Wywiady indywidualne (IDI)</w:t>
            </w:r>
          </w:p>
        </w:tc>
        <w:tc>
          <w:tcPr>
            <w:tcW w:w="3837" w:type="pct"/>
            <w:shd w:val="clear" w:color="auto" w:fill="auto"/>
          </w:tcPr>
          <w:p w14:paraId="08D48383" w14:textId="7939B9FA" w:rsidR="00927300" w:rsidRPr="003A6F26" w:rsidRDefault="00927300" w:rsidP="003C6B95">
            <w:pPr>
              <w:jc w:val="both"/>
            </w:pPr>
            <w:r w:rsidRPr="00A632A4">
              <w:t xml:space="preserve">Wywiady z </w:t>
            </w:r>
            <w:r w:rsidR="00D65440">
              <w:t>30</w:t>
            </w:r>
            <w:r w:rsidR="00D65440" w:rsidRPr="00A632A4">
              <w:t xml:space="preserve"> </w:t>
            </w:r>
            <w:r w:rsidRPr="00A632A4">
              <w:t>kluczowymi interesariuszami</w:t>
            </w:r>
            <w:r w:rsidR="00D65440">
              <w:t>.</w:t>
            </w:r>
          </w:p>
        </w:tc>
      </w:tr>
      <w:tr w:rsidR="00927300" w:rsidRPr="003A6F26" w14:paraId="295B9088" w14:textId="77777777" w:rsidTr="0039466B">
        <w:tc>
          <w:tcPr>
            <w:tcW w:w="1163" w:type="pct"/>
            <w:shd w:val="clear" w:color="auto" w:fill="auto"/>
          </w:tcPr>
          <w:p w14:paraId="55232125" w14:textId="77777777" w:rsidR="00927300" w:rsidRPr="003A6F26" w:rsidRDefault="00927300" w:rsidP="003C6B95">
            <w:pPr>
              <w:rPr>
                <w:b/>
              </w:rPr>
            </w:pPr>
            <w:r w:rsidRPr="003A6F26">
              <w:rPr>
                <w:b/>
              </w:rPr>
              <w:t>Konsultacje społeczne</w:t>
            </w:r>
          </w:p>
        </w:tc>
        <w:tc>
          <w:tcPr>
            <w:tcW w:w="3837" w:type="pct"/>
            <w:shd w:val="clear" w:color="auto" w:fill="auto"/>
          </w:tcPr>
          <w:p w14:paraId="3FBB7457" w14:textId="327B503C" w:rsidR="00927300" w:rsidRPr="004F114F" w:rsidRDefault="00927300" w:rsidP="003C6B95">
            <w:pPr>
              <w:jc w:val="both"/>
            </w:pPr>
            <w:r w:rsidRPr="003A6F26">
              <w:t>Etap 1 i Etap 2</w:t>
            </w:r>
            <w:r w:rsidR="00D65440">
              <w:t xml:space="preserve"> – po 6 spotkań o charakterze warsztatowym na każdy etap</w:t>
            </w:r>
          </w:p>
          <w:p w14:paraId="156AF6AA" w14:textId="77777777" w:rsidR="00927300" w:rsidRPr="003A6F26" w:rsidRDefault="00927300" w:rsidP="003C6B95">
            <w:pPr>
              <w:jc w:val="both"/>
            </w:pPr>
          </w:p>
          <w:p w14:paraId="43858F0E" w14:textId="5D22AA2B" w:rsidR="00927300" w:rsidRPr="003A6F26" w:rsidRDefault="00927300" w:rsidP="003C6B95">
            <w:pPr>
              <w:jc w:val="both"/>
            </w:pPr>
            <w:r w:rsidRPr="003A6F26">
              <w:t xml:space="preserve">Każde spotkanie po 3 godziny dla min. </w:t>
            </w:r>
            <w:r>
              <w:t>30</w:t>
            </w:r>
            <w:r w:rsidRPr="003A6F26">
              <w:t xml:space="preserve"> osób, obejmujące co najmniej 2 godziny pracy w podgrupach nie więcej niż 8 osobowych, każda z odrębnym moderatorem.</w:t>
            </w:r>
            <w:r w:rsidR="00D65440">
              <w:t xml:space="preserve"> </w:t>
            </w:r>
          </w:p>
          <w:p w14:paraId="75CDE7DF" w14:textId="77777777" w:rsidR="00927300" w:rsidRPr="003A6F26" w:rsidRDefault="00927300" w:rsidP="003C6B95">
            <w:pPr>
              <w:jc w:val="both"/>
            </w:pPr>
            <w:r w:rsidRPr="003A6F26">
              <w:t>Warsztaty powinny być prowadzone z wykorzystaniem odpowiednich technik prowadzenia dyskusji, analogicznych do badań jakościowych, podlegających wcześniejszemu uzgodnieniu z Zamawiającym.</w:t>
            </w:r>
          </w:p>
          <w:p w14:paraId="77454367" w14:textId="36A0A3A2" w:rsidR="00927300" w:rsidRPr="003A6F26" w:rsidRDefault="00927300" w:rsidP="003C6B95">
            <w:pPr>
              <w:jc w:val="both"/>
            </w:pPr>
            <w:r w:rsidRPr="003A6F26">
              <w:t xml:space="preserve">Wykonawca zobowiązany jest przeprowadzić kampanię informacyjną, przyjąć zgłoszenia uczestników, zaś w razie ich dużej liczby – </w:t>
            </w:r>
            <w:r w:rsidR="00D65440" w:rsidRPr="003A6F26">
              <w:t>dokona</w:t>
            </w:r>
            <w:r w:rsidR="00D65440">
              <w:t xml:space="preserve">ć </w:t>
            </w:r>
            <w:r w:rsidRPr="003A6F26">
              <w:t>rekrutacji uczestników w sposób uzgodniony z Zamawiającym – losowy, z uwzględnieniem określonych kwot i gwarantowanych miejsc dla kluczowych organizacji.</w:t>
            </w:r>
          </w:p>
          <w:p w14:paraId="3737CE1D" w14:textId="77777777" w:rsidR="00927300" w:rsidRDefault="00927300" w:rsidP="003C6B95">
            <w:pPr>
              <w:jc w:val="both"/>
            </w:pPr>
          </w:p>
          <w:p w14:paraId="72EB0693" w14:textId="6D815CCC" w:rsidR="00927300" w:rsidRPr="003A6F26" w:rsidRDefault="00927300" w:rsidP="003C6B95">
            <w:pPr>
              <w:jc w:val="both"/>
            </w:pPr>
            <w:r w:rsidRPr="003A6F26">
              <w:t>Etap 3</w:t>
            </w:r>
            <w:r w:rsidR="00D65440">
              <w:t xml:space="preserve"> – jedno spotkanie</w:t>
            </w:r>
          </w:p>
          <w:p w14:paraId="71B7E54D" w14:textId="4BB24269" w:rsidR="00FF554B" w:rsidRDefault="00927300" w:rsidP="003C6B95">
            <w:pPr>
              <w:jc w:val="both"/>
            </w:pPr>
            <w:r w:rsidRPr="003A6F26">
              <w:lastRenderedPageBreak/>
              <w:t xml:space="preserve">Podczas Strategicznej oceny odziaływania na środowisko, konsultacje społeczne przybierają formę sformalizowaną i dotyczą wszystkich mieszkańców, których dotyczy obszar opracowania. Przeprowadzone są po sporządzeniu kompletnego dokumentu wraz z Prognozą oddziaływania na środowisko. </w:t>
            </w:r>
          </w:p>
          <w:p w14:paraId="7C21EACE" w14:textId="3C39CD08" w:rsidR="00FF554B" w:rsidRDefault="00FF554B" w:rsidP="003C6B95">
            <w:pPr>
              <w:jc w:val="both"/>
            </w:pPr>
          </w:p>
          <w:p w14:paraId="107B90D6" w14:textId="5987511A" w:rsidR="00FF554B" w:rsidRDefault="00FF554B" w:rsidP="003C6B95">
            <w:pPr>
              <w:jc w:val="both"/>
            </w:pPr>
            <w:r w:rsidRPr="00DC036B">
              <w:t>W sytuacji, gdy obowiązujące przepisy związane z zagrożeniem epidemicznym uniemożliwią przeprowadzenie spotkań stacjonarnych</w:t>
            </w:r>
            <w:r w:rsidRPr="001A04E0">
              <w:t xml:space="preserve"> (niezależnie od Etapu)</w:t>
            </w:r>
            <w:r w:rsidRPr="00DC036B">
              <w:t>, powinny się one odbyć się w formie on-line po uzgodnieniu z Zamawiającym.</w:t>
            </w:r>
          </w:p>
          <w:p w14:paraId="7C0D67FF" w14:textId="77777777" w:rsidR="00927300" w:rsidRPr="003A6F26" w:rsidRDefault="00927300" w:rsidP="003C6B95">
            <w:pPr>
              <w:jc w:val="both"/>
            </w:pPr>
          </w:p>
        </w:tc>
      </w:tr>
      <w:tr w:rsidR="00927300" w:rsidRPr="003A6F26" w14:paraId="34E64DA9" w14:textId="77777777" w:rsidTr="0039466B">
        <w:tc>
          <w:tcPr>
            <w:tcW w:w="1163" w:type="pct"/>
            <w:shd w:val="clear" w:color="auto" w:fill="auto"/>
          </w:tcPr>
          <w:p w14:paraId="38C484A7" w14:textId="77777777" w:rsidR="00927300" w:rsidRDefault="00927300" w:rsidP="003C6B95">
            <w:pPr>
              <w:rPr>
                <w:b/>
              </w:rPr>
            </w:pPr>
            <w:r w:rsidRPr="003A6F26">
              <w:rPr>
                <w:b/>
              </w:rPr>
              <w:lastRenderedPageBreak/>
              <w:t xml:space="preserve">Badania </w:t>
            </w:r>
            <w:r>
              <w:rPr>
                <w:b/>
              </w:rPr>
              <w:t>ilościowe</w:t>
            </w:r>
          </w:p>
          <w:p w14:paraId="6621CCF0" w14:textId="77777777" w:rsidR="00927300" w:rsidRPr="003A6F26" w:rsidRDefault="00927300" w:rsidP="003C6B95">
            <w:pPr>
              <w:rPr>
                <w:b/>
              </w:rPr>
            </w:pPr>
            <w:r w:rsidRPr="00A632A4">
              <w:t xml:space="preserve">Wywiady PAPI/CAPI (metoda </w:t>
            </w:r>
            <w:proofErr w:type="spellStart"/>
            <w:r w:rsidRPr="00A632A4">
              <w:t>random</w:t>
            </w:r>
            <w:proofErr w:type="spellEnd"/>
            <w:r w:rsidRPr="00A632A4">
              <w:t xml:space="preserve"> </w:t>
            </w:r>
            <w:proofErr w:type="spellStart"/>
            <w:r w:rsidRPr="00A632A4">
              <w:t>route</w:t>
            </w:r>
            <w:proofErr w:type="spellEnd"/>
            <w:r w:rsidRPr="00A632A4">
              <w:t>)</w:t>
            </w:r>
          </w:p>
        </w:tc>
        <w:tc>
          <w:tcPr>
            <w:tcW w:w="3837" w:type="pct"/>
            <w:shd w:val="clear" w:color="auto" w:fill="auto"/>
          </w:tcPr>
          <w:p w14:paraId="39BFFDF6" w14:textId="10AA97B4" w:rsidR="00927300" w:rsidRPr="003A6F26" w:rsidRDefault="00927300" w:rsidP="003C6B95">
            <w:pPr>
              <w:jc w:val="both"/>
            </w:pPr>
            <w:r w:rsidRPr="003A6F26">
              <w:t xml:space="preserve">Badanie polegające na wypełnieniu ankiet przygotowanych przez Wykonawcę na próbie co najmniej </w:t>
            </w:r>
            <w:r>
              <w:t>120</w:t>
            </w:r>
            <w:r w:rsidRPr="003A6F26">
              <w:t xml:space="preserve">0 osób, na etapie przygotowania raportu </w:t>
            </w:r>
            <w:proofErr w:type="spellStart"/>
            <w:r w:rsidRPr="003A6F26">
              <w:t>Diagonostyczno</w:t>
            </w:r>
            <w:proofErr w:type="spellEnd"/>
            <w:r w:rsidRPr="003A6F26">
              <w:t>-Strategiczneg</w:t>
            </w:r>
            <w:r>
              <w:t>o</w:t>
            </w:r>
            <w:r w:rsidRPr="003A6F26">
              <w:t>.</w:t>
            </w:r>
            <w:r>
              <w:t xml:space="preserve"> Badania mają być wykonane metodą </w:t>
            </w:r>
            <w:proofErr w:type="spellStart"/>
            <w:r>
              <w:rPr>
                <w:rStyle w:val="tojvnm2t"/>
              </w:rPr>
              <w:t>mixedmode</w:t>
            </w:r>
            <w:proofErr w:type="spellEnd"/>
            <w:r w:rsidR="001205EF">
              <w:rPr>
                <w:rStyle w:val="tojvnm2t"/>
              </w:rPr>
              <w:t>:</w:t>
            </w:r>
            <w:r>
              <w:rPr>
                <w:rStyle w:val="tojvnm2t"/>
              </w:rPr>
              <w:t xml:space="preserve"> wywiady telefoniczne CATI, wywiady domowe PAPI/CAPI metodą </w:t>
            </w:r>
            <w:proofErr w:type="spellStart"/>
            <w:r>
              <w:rPr>
                <w:rStyle w:val="tojvnm2t"/>
              </w:rPr>
              <w:t>random-route</w:t>
            </w:r>
            <w:proofErr w:type="spellEnd"/>
            <w:r>
              <w:rPr>
                <w:rStyle w:val="tojvnm2t"/>
              </w:rPr>
              <w:t>.</w:t>
            </w:r>
          </w:p>
          <w:p w14:paraId="157E99FD" w14:textId="68C365FB" w:rsidR="00927300" w:rsidRPr="003A6F26" w:rsidRDefault="00927300" w:rsidP="00BF3741">
            <w:pPr>
              <w:jc w:val="both"/>
            </w:pPr>
            <w:r w:rsidRPr="003A6F26">
              <w:t>Próba powinna mieć charakter kwotowy, tj. udział w próbie osób różnej płci, wieku i aktywności zawodowej powinien być zgodny ze strukturą populacji. Rozbieżności w tym zakresie powinny być korygowane przy użyciu wag, przynajmniej uwzględnieniem wieku, aktywności zawodowej respondentów i typowo używanego środka komunikacji (jeśli są dostępne dane dla populacji).</w:t>
            </w:r>
            <w:r>
              <w:t xml:space="preserve"> Dla Miasta Lublin wielkość próby mieszkańców powinna wynosić 400 osób</w:t>
            </w:r>
            <w:r w:rsidR="00D65440">
              <w:t>,</w:t>
            </w:r>
            <w:r>
              <w:t xml:space="preserve"> a</w:t>
            </w:r>
            <w:r w:rsidR="00D65440">
              <w:t xml:space="preserve"> dla</w:t>
            </w:r>
            <w:r w:rsidR="00BF3741">
              <w:t xml:space="preserve"> mieszkańców gmin wiejskich, </w:t>
            </w:r>
            <w:r>
              <w:t>miejsko-wiejskich</w:t>
            </w:r>
            <w:r w:rsidR="00BF3741">
              <w:t xml:space="preserve"> i pozostałych gmin miejskich (Lubartów i Świdnik)</w:t>
            </w:r>
            <w:r>
              <w:t xml:space="preserve"> </w:t>
            </w:r>
            <w:r w:rsidR="00BF3741">
              <w:t xml:space="preserve">- </w:t>
            </w:r>
            <w:r>
              <w:t>800</w:t>
            </w:r>
            <w:r w:rsidR="00D65440">
              <w:t xml:space="preserve"> osób</w:t>
            </w:r>
            <w:r>
              <w:t xml:space="preserve">. </w:t>
            </w:r>
          </w:p>
        </w:tc>
      </w:tr>
      <w:tr w:rsidR="00927300" w:rsidRPr="003A6F26" w14:paraId="12249959" w14:textId="77777777" w:rsidTr="0039466B">
        <w:tc>
          <w:tcPr>
            <w:tcW w:w="1163" w:type="pct"/>
            <w:tcBorders>
              <w:bottom w:val="single" w:sz="4" w:space="0" w:color="auto"/>
            </w:tcBorders>
            <w:shd w:val="clear" w:color="auto" w:fill="auto"/>
          </w:tcPr>
          <w:p w14:paraId="023E2291" w14:textId="77777777" w:rsidR="00927300" w:rsidRPr="003A6F26" w:rsidRDefault="00927300" w:rsidP="003C6B95">
            <w:pPr>
              <w:rPr>
                <w:b/>
              </w:rPr>
            </w:pPr>
            <w:r w:rsidRPr="003A6F26">
              <w:rPr>
                <w:b/>
              </w:rPr>
              <w:t>Analizy środowiskowe</w:t>
            </w:r>
          </w:p>
        </w:tc>
        <w:tc>
          <w:tcPr>
            <w:tcW w:w="3837" w:type="pct"/>
            <w:tcBorders>
              <w:bottom w:val="single" w:sz="4" w:space="0" w:color="auto"/>
            </w:tcBorders>
            <w:shd w:val="clear" w:color="auto" w:fill="auto"/>
          </w:tcPr>
          <w:p w14:paraId="24C0C3CF" w14:textId="52794306" w:rsidR="00927300" w:rsidRPr="003A6F26" w:rsidRDefault="00927300" w:rsidP="003C6B95">
            <w:pPr>
              <w:jc w:val="both"/>
            </w:pPr>
            <w:r w:rsidRPr="003A6F26">
              <w:t xml:space="preserve">Wykonanie części analitycznej, oceny i rozwiązań – analiza komponentów środowiska przyrodniczego, kulturowego oraz wpływu przyjętych poszczególnych rozwiązań i scenariuszy, stanowi część procedury strategicznej oceny oddziaływania na środowisko zgodnie z Ustawą o udostępnianiu informacji o środowisku i jego ochronie, udziale społeczeństwa w ochronie środowiska oraz ocenach oddziaływania na środowisko z dnia 03.10.2008 r. z </w:t>
            </w:r>
            <w:proofErr w:type="spellStart"/>
            <w:r w:rsidRPr="003A6F26">
              <w:t>późn</w:t>
            </w:r>
            <w:proofErr w:type="spellEnd"/>
            <w:r w:rsidRPr="003A6F26">
              <w:t xml:space="preserve">. zm. Szczegóły zostały przedstawione w rozdziale 9. </w:t>
            </w:r>
          </w:p>
        </w:tc>
      </w:tr>
      <w:tr w:rsidR="00927300" w:rsidRPr="003A6F26" w14:paraId="2700020F" w14:textId="77777777" w:rsidTr="0039466B">
        <w:tc>
          <w:tcPr>
            <w:tcW w:w="1163" w:type="pct"/>
            <w:tcBorders>
              <w:top w:val="single" w:sz="4" w:space="0" w:color="auto"/>
              <w:left w:val="single" w:sz="4" w:space="0" w:color="auto"/>
              <w:bottom w:val="single" w:sz="4" w:space="0" w:color="auto"/>
              <w:right w:val="single" w:sz="4" w:space="0" w:color="auto"/>
            </w:tcBorders>
            <w:shd w:val="clear" w:color="auto" w:fill="auto"/>
          </w:tcPr>
          <w:p w14:paraId="211B97D7" w14:textId="77777777" w:rsidR="00927300" w:rsidRPr="003A6F26" w:rsidRDefault="00927300" w:rsidP="003C6B95">
            <w:pPr>
              <w:rPr>
                <w:b/>
                <w:bCs/>
              </w:rPr>
            </w:pPr>
            <w:r w:rsidRPr="003A6F26">
              <w:rPr>
                <w:b/>
                <w:bCs/>
              </w:rPr>
              <w:t>Analizy GIS (</w:t>
            </w:r>
            <w:proofErr w:type="spellStart"/>
            <w:r w:rsidRPr="003A6F26">
              <w:rPr>
                <w:b/>
                <w:bCs/>
              </w:rPr>
              <w:t>geoprzestrzenne</w:t>
            </w:r>
            <w:proofErr w:type="spellEnd"/>
            <w:r w:rsidRPr="003A6F26">
              <w:rPr>
                <w:b/>
                <w:bCs/>
              </w:rPr>
              <w:t>)</w:t>
            </w:r>
          </w:p>
        </w:tc>
        <w:tc>
          <w:tcPr>
            <w:tcW w:w="3837" w:type="pct"/>
            <w:tcBorders>
              <w:top w:val="single" w:sz="4" w:space="0" w:color="auto"/>
              <w:left w:val="single" w:sz="4" w:space="0" w:color="auto"/>
              <w:bottom w:val="single" w:sz="4" w:space="0" w:color="auto"/>
              <w:right w:val="single" w:sz="4" w:space="0" w:color="auto"/>
            </w:tcBorders>
            <w:shd w:val="clear" w:color="auto" w:fill="auto"/>
          </w:tcPr>
          <w:p w14:paraId="3A9CE8E6" w14:textId="77777777" w:rsidR="00927300" w:rsidRPr="003A6F26" w:rsidRDefault="00927300" w:rsidP="003C6B95">
            <w:pPr>
              <w:jc w:val="both"/>
            </w:pPr>
            <w:r w:rsidRPr="003A6F26">
              <w:t>Wykonanie analiz obejmujących minimalną inwentaryzację w zakresie:</w:t>
            </w:r>
          </w:p>
          <w:p w14:paraId="309F9892" w14:textId="23B8E671" w:rsidR="00927300" w:rsidRPr="003A6F26" w:rsidRDefault="00927300" w:rsidP="00927300">
            <w:pPr>
              <w:numPr>
                <w:ilvl w:val="0"/>
                <w:numId w:val="38"/>
              </w:numPr>
              <w:contextualSpacing/>
              <w:jc w:val="both"/>
            </w:pPr>
            <w:r w:rsidRPr="003A6F26">
              <w:t xml:space="preserve">generatorów ruchu na terenie objętym planem (do generatorów ruchu zalicza </w:t>
            </w:r>
            <w:r w:rsidR="00D65440">
              <w:t xml:space="preserve">się </w:t>
            </w:r>
            <w:r w:rsidRPr="003A6F26">
              <w:t>m.in. szkoły, osiedla, przedsiębiorstwa, strefy aktywności gospodarczej, sklepy wielkopowierzchniowe</w:t>
            </w:r>
            <w:r w:rsidR="00D65440">
              <w:t xml:space="preserve"> </w:t>
            </w:r>
            <w:r w:rsidRPr="003A6F26">
              <w:t xml:space="preserve">i kompleksy handlowe, targowiska), wraz z planowanymi w </w:t>
            </w:r>
            <w:r w:rsidR="009E2BE1">
              <w:t>SUMP</w:t>
            </w:r>
            <w:r w:rsidR="009E2BE1" w:rsidRPr="003A6F26">
              <w:t xml:space="preserve"> </w:t>
            </w:r>
            <w:r w:rsidRPr="003A6F26">
              <w:t>oraz dokumentach strategicznych lokalizacjami perspektywicznymi i zmianami;</w:t>
            </w:r>
          </w:p>
          <w:p w14:paraId="75ACEAC8" w14:textId="076D3CAB" w:rsidR="00927300" w:rsidRPr="003A6F26" w:rsidRDefault="00927300" w:rsidP="00927300">
            <w:pPr>
              <w:numPr>
                <w:ilvl w:val="0"/>
                <w:numId w:val="38"/>
              </w:numPr>
              <w:contextualSpacing/>
              <w:jc w:val="both"/>
            </w:pPr>
            <w:r w:rsidRPr="003A6F26">
              <w:t xml:space="preserve">przystanków i stacji kolejowych oraz węzłów przesiadkowych na terenie objętym planem, wraz z planowanymi w </w:t>
            </w:r>
            <w:r w:rsidR="009E2BE1">
              <w:t>SUMP</w:t>
            </w:r>
            <w:r w:rsidR="009E2BE1" w:rsidRPr="003A6F26">
              <w:t xml:space="preserve"> </w:t>
            </w:r>
            <w:r w:rsidRPr="003A6F26">
              <w:t>oraz dokumentach strategicznych lokalizacjami perspektywicznymi i zmianami;</w:t>
            </w:r>
          </w:p>
          <w:p w14:paraId="05B80162" w14:textId="04BD27C5" w:rsidR="00927300" w:rsidRPr="003A6F26" w:rsidRDefault="00927300" w:rsidP="00927300">
            <w:pPr>
              <w:numPr>
                <w:ilvl w:val="0"/>
                <w:numId w:val="38"/>
              </w:numPr>
              <w:contextualSpacing/>
              <w:jc w:val="both"/>
            </w:pPr>
            <w:r w:rsidRPr="003A6F26">
              <w:t xml:space="preserve">dróg rowerowych i innej infrastruktury rowerowej na terenie objętym planem w GIS, wraz z planowanymi w </w:t>
            </w:r>
            <w:r w:rsidR="009E2BE1">
              <w:t>SUMP</w:t>
            </w:r>
            <w:r w:rsidR="009E2BE1" w:rsidRPr="003A6F26">
              <w:t xml:space="preserve"> </w:t>
            </w:r>
            <w:r w:rsidRPr="003A6F26">
              <w:t>oraz dokumentach strategicznych lokalizacjami perspektywicznymi i zmianami;</w:t>
            </w:r>
          </w:p>
          <w:p w14:paraId="7F19B07D" w14:textId="67AB5428" w:rsidR="00927300" w:rsidRPr="003A6F26" w:rsidRDefault="00927300" w:rsidP="00927300">
            <w:pPr>
              <w:numPr>
                <w:ilvl w:val="0"/>
                <w:numId w:val="38"/>
              </w:numPr>
              <w:contextualSpacing/>
              <w:jc w:val="both"/>
            </w:pPr>
            <w:r w:rsidRPr="003A6F26">
              <w:lastRenderedPageBreak/>
              <w:t xml:space="preserve">aktualnej sieci połączeń kolejowych oraz linii transportu publicznego, szkolnej i pracowniczej (wraz z liczbą kursów – w podziale na dni robocze nauki szkolnej, pozostałe dni robocze, soboty i niedziele) na terenie objętym planem w GIS, wraz z planowanymi w </w:t>
            </w:r>
            <w:r w:rsidR="009E2BE1">
              <w:t>SUMP</w:t>
            </w:r>
            <w:r w:rsidR="009E2BE1" w:rsidRPr="003A6F26">
              <w:t xml:space="preserve"> </w:t>
            </w:r>
            <w:r w:rsidRPr="003A6F26">
              <w:t>oraz dokumentach strategicznych zmianami;</w:t>
            </w:r>
          </w:p>
          <w:p w14:paraId="1794ABD7" w14:textId="008D5CD5" w:rsidR="00927300" w:rsidRPr="003A6F26" w:rsidRDefault="00927300" w:rsidP="00927300">
            <w:pPr>
              <w:numPr>
                <w:ilvl w:val="0"/>
                <w:numId w:val="38"/>
              </w:numPr>
              <w:contextualSpacing/>
              <w:jc w:val="both"/>
            </w:pPr>
            <w:r w:rsidRPr="003A6F26">
              <w:t>pozostałych dotychczasowych i planowanych w dokumentach strateg</w:t>
            </w:r>
            <w:r w:rsidR="00711396">
              <w:t>ic</w:t>
            </w:r>
            <w:r w:rsidRPr="003A6F26">
              <w:t>znych (np. Strategia Rozwoju Gminy) inwestycji związanych z mobilnością na terenie objętym planem;</w:t>
            </w:r>
          </w:p>
          <w:p w14:paraId="3D911778" w14:textId="77777777" w:rsidR="00927300" w:rsidRPr="003A6F26" w:rsidRDefault="00927300" w:rsidP="00927300">
            <w:pPr>
              <w:numPr>
                <w:ilvl w:val="0"/>
                <w:numId w:val="38"/>
              </w:numPr>
              <w:contextualSpacing/>
              <w:jc w:val="both"/>
            </w:pPr>
            <w:r w:rsidRPr="003A6F26">
              <w:t xml:space="preserve">powiązań dotychczasowych i planowanych inwestycji </w:t>
            </w:r>
            <w:proofErr w:type="spellStart"/>
            <w:r w:rsidRPr="003A6F26">
              <w:t>mobilnościowych</w:t>
            </w:r>
            <w:proofErr w:type="spellEnd"/>
            <w:r w:rsidRPr="003A6F26">
              <w:t xml:space="preserve"> z zagospodarowaniem przestrzennym terenów leżących w obszarze oddziaływania przedmiotowych inwestycji lub zamierzeń;</w:t>
            </w:r>
          </w:p>
          <w:p w14:paraId="023E3190" w14:textId="77777777" w:rsidR="00927300" w:rsidRPr="003A6F26" w:rsidRDefault="00927300" w:rsidP="00927300">
            <w:pPr>
              <w:numPr>
                <w:ilvl w:val="0"/>
                <w:numId w:val="38"/>
              </w:numPr>
              <w:contextualSpacing/>
              <w:jc w:val="both"/>
            </w:pPr>
            <w:r w:rsidRPr="003A6F26">
              <w:t xml:space="preserve">analizą zagospodarowania przestrzennego w zakresie możliwości zainwestowania (chłonności) istniejących niezagospodarowanych terenów (lub możliwych do zagospodarowania) na terenach uzbrojonych. </w:t>
            </w:r>
          </w:p>
        </w:tc>
      </w:tr>
      <w:tr w:rsidR="00927300" w:rsidRPr="003A6F26" w14:paraId="0ED59927" w14:textId="77777777" w:rsidTr="0039466B">
        <w:tc>
          <w:tcPr>
            <w:tcW w:w="1163" w:type="pct"/>
            <w:tcBorders>
              <w:top w:val="single" w:sz="4" w:space="0" w:color="auto"/>
              <w:left w:val="single" w:sz="4" w:space="0" w:color="auto"/>
              <w:bottom w:val="single" w:sz="4" w:space="0" w:color="auto"/>
              <w:right w:val="single" w:sz="4" w:space="0" w:color="auto"/>
            </w:tcBorders>
            <w:shd w:val="clear" w:color="auto" w:fill="auto"/>
          </w:tcPr>
          <w:p w14:paraId="465BBB63" w14:textId="77777777" w:rsidR="00927300" w:rsidRPr="003A6F26" w:rsidRDefault="00927300" w:rsidP="003C6B95">
            <w:pPr>
              <w:rPr>
                <w:b/>
                <w:bCs/>
              </w:rPr>
            </w:pPr>
            <w:r w:rsidRPr="003A6F26">
              <w:rPr>
                <w:b/>
                <w:bCs/>
              </w:rPr>
              <w:lastRenderedPageBreak/>
              <w:t>Analizy prawne</w:t>
            </w:r>
          </w:p>
        </w:tc>
        <w:tc>
          <w:tcPr>
            <w:tcW w:w="3837" w:type="pct"/>
            <w:tcBorders>
              <w:top w:val="single" w:sz="4" w:space="0" w:color="auto"/>
              <w:left w:val="single" w:sz="4" w:space="0" w:color="auto"/>
              <w:bottom w:val="single" w:sz="4" w:space="0" w:color="auto"/>
              <w:right w:val="single" w:sz="4" w:space="0" w:color="auto"/>
            </w:tcBorders>
            <w:shd w:val="clear" w:color="auto" w:fill="auto"/>
          </w:tcPr>
          <w:p w14:paraId="4830AFD0" w14:textId="1E845049" w:rsidR="00927300" w:rsidRPr="003A6F26" w:rsidRDefault="00927300" w:rsidP="003C6B95">
            <w:pPr>
              <w:jc w:val="both"/>
            </w:pPr>
            <w:r w:rsidRPr="003A6F26">
              <w:t xml:space="preserve">Analizy prawne na potrzeby określenia prawnych możliwości współpracy </w:t>
            </w:r>
            <w:proofErr w:type="spellStart"/>
            <w:r w:rsidRPr="003A6F26">
              <w:t>międzysamorządowej</w:t>
            </w:r>
            <w:proofErr w:type="spellEnd"/>
            <w:r w:rsidRPr="003A6F26">
              <w:t xml:space="preserve"> w zakresie budowy struktur zarządzania mobilnością</w:t>
            </w:r>
            <w:r w:rsidR="001205EF">
              <w:t xml:space="preserve"> oraz wspólnego finasowania inwestycji. </w:t>
            </w:r>
          </w:p>
        </w:tc>
      </w:tr>
      <w:tr w:rsidR="00D65440" w:rsidRPr="003A6F26" w14:paraId="72C09B3D" w14:textId="77777777" w:rsidTr="0039466B">
        <w:tc>
          <w:tcPr>
            <w:tcW w:w="1163" w:type="pct"/>
            <w:tcBorders>
              <w:top w:val="single" w:sz="4" w:space="0" w:color="auto"/>
              <w:left w:val="single" w:sz="4" w:space="0" w:color="auto"/>
              <w:bottom w:val="single" w:sz="4" w:space="0" w:color="auto"/>
              <w:right w:val="single" w:sz="4" w:space="0" w:color="auto"/>
            </w:tcBorders>
            <w:shd w:val="clear" w:color="auto" w:fill="auto"/>
          </w:tcPr>
          <w:p w14:paraId="515D129F" w14:textId="0D8F858B" w:rsidR="00D65440" w:rsidRPr="003A6F26" w:rsidRDefault="00D65440" w:rsidP="003C6B95">
            <w:pPr>
              <w:rPr>
                <w:b/>
                <w:bCs/>
              </w:rPr>
            </w:pPr>
            <w:r>
              <w:rPr>
                <w:b/>
                <w:bCs/>
              </w:rPr>
              <w:t>Analizy finansowe</w:t>
            </w:r>
          </w:p>
        </w:tc>
        <w:tc>
          <w:tcPr>
            <w:tcW w:w="3837" w:type="pct"/>
            <w:tcBorders>
              <w:top w:val="single" w:sz="4" w:space="0" w:color="auto"/>
              <w:left w:val="single" w:sz="4" w:space="0" w:color="auto"/>
              <w:bottom w:val="single" w:sz="4" w:space="0" w:color="auto"/>
              <w:right w:val="single" w:sz="4" w:space="0" w:color="auto"/>
            </w:tcBorders>
            <w:shd w:val="clear" w:color="auto" w:fill="auto"/>
          </w:tcPr>
          <w:p w14:paraId="7AA04D40" w14:textId="69BE9549" w:rsidR="00D65440" w:rsidRPr="003A6F26" w:rsidRDefault="00D65440" w:rsidP="003C6B95">
            <w:pPr>
              <w:jc w:val="both"/>
            </w:pPr>
            <w:r>
              <w:t>Analizy finansowe na potrzeby określenia kosztów realizacji poszczególnych działań w obszarach strategicznych</w:t>
            </w:r>
            <w:r w:rsidR="001205EF">
              <w:t>, mają ce na celu pokazanie szacunkowych kosztów realizacji poszczególnych rozwiązań/scenariuszy.</w:t>
            </w:r>
          </w:p>
        </w:tc>
      </w:tr>
    </w:tbl>
    <w:p w14:paraId="7DE886F2" w14:textId="7E353AC8" w:rsidR="00FF53B9" w:rsidRPr="001A04E0" w:rsidRDefault="00FF53B9" w:rsidP="001A04E0">
      <w:pPr>
        <w:jc w:val="both"/>
        <w:rPr>
          <w:b/>
        </w:rPr>
      </w:pPr>
    </w:p>
    <w:p w14:paraId="78CC665B" w14:textId="4CD17096" w:rsidR="00C348E7" w:rsidRPr="0093581E" w:rsidRDefault="001205EF" w:rsidP="0093581E">
      <w:pPr>
        <w:pStyle w:val="Nagwek1"/>
      </w:pPr>
      <w:bookmarkStart w:id="293" w:name="_Toc75516766"/>
      <w:r w:rsidRPr="0093581E">
        <w:t>Główne elementy „SUMP LOM”</w:t>
      </w:r>
      <w:bookmarkStart w:id="294" w:name="_Toc75367104"/>
      <w:bookmarkStart w:id="295" w:name="_Toc75367458"/>
      <w:bookmarkStart w:id="296" w:name="_Toc75367105"/>
      <w:bookmarkStart w:id="297" w:name="_Toc75367459"/>
      <w:bookmarkStart w:id="298" w:name="_Toc75367106"/>
      <w:bookmarkStart w:id="299" w:name="_Toc75367460"/>
      <w:bookmarkStart w:id="300" w:name="_Toc75367107"/>
      <w:bookmarkStart w:id="301" w:name="_Toc75367461"/>
      <w:bookmarkStart w:id="302" w:name="_Toc75367108"/>
      <w:bookmarkStart w:id="303" w:name="_Toc75367462"/>
      <w:bookmarkStart w:id="304" w:name="_Toc75367109"/>
      <w:bookmarkStart w:id="305" w:name="_Toc75367463"/>
      <w:bookmarkStart w:id="306" w:name="_Toc75367110"/>
      <w:bookmarkStart w:id="307" w:name="_Toc75367464"/>
      <w:bookmarkStart w:id="308" w:name="_Toc75367111"/>
      <w:bookmarkStart w:id="309" w:name="_Toc75367465"/>
      <w:bookmarkStart w:id="310" w:name="_Toc75367112"/>
      <w:bookmarkStart w:id="311" w:name="_Toc75367466"/>
      <w:bookmarkStart w:id="312" w:name="_Toc75367113"/>
      <w:bookmarkStart w:id="313" w:name="_Toc75367467"/>
      <w:bookmarkStart w:id="314" w:name="_Toc75367114"/>
      <w:bookmarkStart w:id="315" w:name="_Toc75367468"/>
      <w:bookmarkStart w:id="316" w:name="_Toc74224281"/>
      <w:bookmarkStart w:id="317" w:name="_Toc74224621"/>
      <w:bookmarkStart w:id="318" w:name="_Toc74295667"/>
      <w:bookmarkStart w:id="319" w:name="_Toc74557164"/>
      <w:bookmarkStart w:id="320" w:name="_Toc74558835"/>
      <w:bookmarkStart w:id="321" w:name="_Toc74560199"/>
      <w:bookmarkStart w:id="322" w:name="_Toc75367115"/>
      <w:bookmarkStart w:id="323" w:name="_Toc75367469"/>
      <w:bookmarkStart w:id="324" w:name="_Toc74224282"/>
      <w:bookmarkStart w:id="325" w:name="_Toc74224622"/>
      <w:bookmarkStart w:id="326" w:name="_Toc74295668"/>
      <w:bookmarkStart w:id="327" w:name="_Toc74557165"/>
      <w:bookmarkStart w:id="328" w:name="_Toc74558836"/>
      <w:bookmarkStart w:id="329" w:name="_Toc74560200"/>
      <w:bookmarkStart w:id="330" w:name="_Toc75367116"/>
      <w:bookmarkStart w:id="331" w:name="_Toc75367470"/>
      <w:bookmarkStart w:id="332" w:name="_Toc74224283"/>
      <w:bookmarkStart w:id="333" w:name="_Toc74224623"/>
      <w:bookmarkStart w:id="334" w:name="_Toc74295669"/>
      <w:bookmarkStart w:id="335" w:name="_Toc74557166"/>
      <w:bookmarkStart w:id="336" w:name="_Toc74558837"/>
      <w:bookmarkStart w:id="337" w:name="_Toc74560201"/>
      <w:bookmarkStart w:id="338" w:name="_Toc75367117"/>
      <w:bookmarkStart w:id="339" w:name="_Toc75367471"/>
      <w:bookmarkStart w:id="340" w:name="_Toc74224284"/>
      <w:bookmarkStart w:id="341" w:name="_Toc74224624"/>
      <w:bookmarkStart w:id="342" w:name="_Toc74295670"/>
      <w:bookmarkStart w:id="343" w:name="_Toc74557167"/>
      <w:bookmarkStart w:id="344" w:name="_Toc74558838"/>
      <w:bookmarkStart w:id="345" w:name="_Toc74560202"/>
      <w:bookmarkStart w:id="346" w:name="_Toc75367118"/>
      <w:bookmarkStart w:id="347" w:name="_Toc75367472"/>
      <w:bookmarkStart w:id="348" w:name="_Toc74224285"/>
      <w:bookmarkStart w:id="349" w:name="_Toc74224625"/>
      <w:bookmarkStart w:id="350" w:name="_Toc74295671"/>
      <w:bookmarkStart w:id="351" w:name="_Toc74557168"/>
      <w:bookmarkStart w:id="352" w:name="_Toc74558839"/>
      <w:bookmarkStart w:id="353" w:name="_Toc74560203"/>
      <w:bookmarkStart w:id="354" w:name="_Toc75367119"/>
      <w:bookmarkStart w:id="355" w:name="_Toc75367473"/>
      <w:bookmarkStart w:id="356" w:name="_Toc74224286"/>
      <w:bookmarkStart w:id="357" w:name="_Toc74224626"/>
      <w:bookmarkStart w:id="358" w:name="_Toc74295672"/>
      <w:bookmarkStart w:id="359" w:name="_Toc74557169"/>
      <w:bookmarkStart w:id="360" w:name="_Toc74558840"/>
      <w:bookmarkStart w:id="361" w:name="_Toc74560204"/>
      <w:bookmarkStart w:id="362" w:name="_Toc75367120"/>
      <w:bookmarkStart w:id="363" w:name="_Toc75367474"/>
      <w:bookmarkStart w:id="364" w:name="_Toc74224287"/>
      <w:bookmarkStart w:id="365" w:name="_Toc74224627"/>
      <w:bookmarkStart w:id="366" w:name="_Toc74295673"/>
      <w:bookmarkStart w:id="367" w:name="_Toc74557170"/>
      <w:bookmarkStart w:id="368" w:name="_Toc74558841"/>
      <w:bookmarkStart w:id="369" w:name="_Toc74560205"/>
      <w:bookmarkStart w:id="370" w:name="_Toc75367121"/>
      <w:bookmarkStart w:id="371" w:name="_Toc75367475"/>
      <w:bookmarkStart w:id="372" w:name="_Toc74224288"/>
      <w:bookmarkStart w:id="373" w:name="_Toc74224628"/>
      <w:bookmarkStart w:id="374" w:name="_Toc74295674"/>
      <w:bookmarkStart w:id="375" w:name="_Toc74557171"/>
      <w:bookmarkStart w:id="376" w:name="_Toc74558842"/>
      <w:bookmarkStart w:id="377" w:name="_Toc74560206"/>
      <w:bookmarkStart w:id="378" w:name="_Toc75367122"/>
      <w:bookmarkStart w:id="379" w:name="_Toc75367476"/>
      <w:bookmarkStart w:id="380" w:name="_Toc74224289"/>
      <w:bookmarkStart w:id="381" w:name="_Toc74224629"/>
      <w:bookmarkStart w:id="382" w:name="_Toc74295675"/>
      <w:bookmarkStart w:id="383" w:name="_Toc74557172"/>
      <w:bookmarkStart w:id="384" w:name="_Toc74558843"/>
      <w:bookmarkStart w:id="385" w:name="_Toc74560207"/>
      <w:bookmarkStart w:id="386" w:name="_Toc75367123"/>
      <w:bookmarkStart w:id="387" w:name="_Toc75367477"/>
      <w:bookmarkStart w:id="388" w:name="_Toc74224290"/>
      <w:bookmarkStart w:id="389" w:name="_Toc74224630"/>
      <w:bookmarkStart w:id="390" w:name="_Toc74295676"/>
      <w:bookmarkStart w:id="391" w:name="_Toc74557173"/>
      <w:bookmarkStart w:id="392" w:name="_Toc74558844"/>
      <w:bookmarkStart w:id="393" w:name="_Toc74560208"/>
      <w:bookmarkStart w:id="394" w:name="_Toc75367124"/>
      <w:bookmarkStart w:id="395" w:name="_Toc75367478"/>
      <w:bookmarkStart w:id="396" w:name="_Toc74224291"/>
      <w:bookmarkStart w:id="397" w:name="_Toc74224631"/>
      <w:bookmarkStart w:id="398" w:name="_Toc74295677"/>
      <w:bookmarkStart w:id="399" w:name="_Toc74557174"/>
      <w:bookmarkStart w:id="400" w:name="_Toc74558845"/>
      <w:bookmarkStart w:id="401" w:name="_Toc74560209"/>
      <w:bookmarkStart w:id="402" w:name="_Toc75367125"/>
      <w:bookmarkStart w:id="403" w:name="_Toc75367479"/>
      <w:bookmarkStart w:id="404" w:name="_Toc74224292"/>
      <w:bookmarkStart w:id="405" w:name="_Toc74224632"/>
      <w:bookmarkStart w:id="406" w:name="_Toc74295678"/>
      <w:bookmarkStart w:id="407" w:name="_Toc74557175"/>
      <w:bookmarkStart w:id="408" w:name="_Toc74558846"/>
      <w:bookmarkStart w:id="409" w:name="_Toc74560210"/>
      <w:bookmarkStart w:id="410" w:name="_Toc75367126"/>
      <w:bookmarkStart w:id="411" w:name="_Toc75367480"/>
      <w:bookmarkStart w:id="412" w:name="_Hlk75338813"/>
      <w:bookmarkStart w:id="413" w:name="_Hlk70499226"/>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00C348E7" w:rsidRPr="0093581E">
        <w:t xml:space="preserve"> </w:t>
      </w:r>
      <w:r w:rsidRPr="001A04E0">
        <w:t>sporządzone w ramach realizacji zamówienia</w:t>
      </w:r>
      <w:bookmarkEnd w:id="293"/>
    </w:p>
    <w:bookmarkEnd w:id="412"/>
    <w:p w14:paraId="0BB4E4A2" w14:textId="77777777" w:rsidR="00242AFB" w:rsidRPr="001A04E0" w:rsidRDefault="00242AFB" w:rsidP="001A04E0">
      <w:pPr>
        <w:rPr>
          <w:u w:val="single"/>
        </w:rPr>
      </w:pPr>
      <w:r w:rsidRPr="001A04E0">
        <w:t xml:space="preserve">Na całość </w:t>
      </w:r>
      <w:r w:rsidRPr="007348A6">
        <w:t>zamówienia</w:t>
      </w:r>
      <w:r w:rsidRPr="001A04E0">
        <w:t xml:space="preserve"> składają się</w:t>
      </w:r>
      <w:r w:rsidRPr="001A04E0">
        <w:rPr>
          <w:u w:val="single"/>
        </w:rPr>
        <w:t>:</w:t>
      </w:r>
    </w:p>
    <w:p w14:paraId="35B3E4BB" w14:textId="77777777" w:rsidR="00242AFB" w:rsidRPr="007348A6" w:rsidRDefault="00242AFB" w:rsidP="001A04E0">
      <w:pPr>
        <w:numPr>
          <w:ilvl w:val="0"/>
          <w:numId w:val="57"/>
        </w:numPr>
        <w:spacing w:after="0" w:line="276" w:lineRule="auto"/>
        <w:jc w:val="both"/>
        <w:rPr>
          <w:rFonts w:eastAsia="Calibri" w:cstheme="minorHAnsi"/>
        </w:rPr>
      </w:pPr>
      <w:r w:rsidRPr="007348A6">
        <w:rPr>
          <w:rFonts w:eastAsia="Calibri" w:cstheme="minorHAnsi"/>
        </w:rPr>
        <w:t>Plan promocji;</w:t>
      </w:r>
    </w:p>
    <w:p w14:paraId="515AB785" w14:textId="77777777" w:rsidR="00242AFB" w:rsidRPr="007348A6" w:rsidRDefault="00242AFB" w:rsidP="001A04E0">
      <w:pPr>
        <w:numPr>
          <w:ilvl w:val="0"/>
          <w:numId w:val="57"/>
        </w:numPr>
        <w:spacing w:after="0" w:line="276" w:lineRule="auto"/>
        <w:jc w:val="both"/>
        <w:rPr>
          <w:rFonts w:eastAsia="Calibri" w:cstheme="minorHAnsi"/>
        </w:rPr>
      </w:pPr>
      <w:r w:rsidRPr="007348A6">
        <w:rPr>
          <w:rFonts w:eastAsia="Calibri" w:cstheme="minorHAnsi"/>
        </w:rPr>
        <w:t>Materiały informacyjne i promocyjne;</w:t>
      </w:r>
    </w:p>
    <w:p w14:paraId="203F3E23" w14:textId="77777777" w:rsidR="00242AFB" w:rsidRPr="007348A6" w:rsidRDefault="00242AFB" w:rsidP="001A04E0">
      <w:pPr>
        <w:numPr>
          <w:ilvl w:val="0"/>
          <w:numId w:val="57"/>
        </w:numPr>
        <w:spacing w:after="0" w:line="276" w:lineRule="auto"/>
        <w:jc w:val="both"/>
        <w:rPr>
          <w:rFonts w:eastAsia="Calibri" w:cstheme="minorHAnsi"/>
        </w:rPr>
      </w:pPr>
      <w:r w:rsidRPr="007348A6">
        <w:rPr>
          <w:rFonts w:eastAsia="Calibri" w:cstheme="minorHAnsi"/>
        </w:rPr>
        <w:t>Raport 1 – raport z Etapu 1 konsultacji społecznych;</w:t>
      </w:r>
    </w:p>
    <w:p w14:paraId="353F8FDE" w14:textId="05E60A4C" w:rsidR="00242AFB" w:rsidRPr="000E1475" w:rsidRDefault="00242AFB" w:rsidP="001A04E0">
      <w:pPr>
        <w:numPr>
          <w:ilvl w:val="0"/>
          <w:numId w:val="57"/>
        </w:numPr>
        <w:spacing w:after="0" w:line="276" w:lineRule="auto"/>
        <w:jc w:val="both"/>
        <w:rPr>
          <w:rFonts w:eastAsia="Calibri" w:cstheme="minorHAnsi"/>
        </w:rPr>
      </w:pPr>
      <w:r w:rsidRPr="007348A6">
        <w:rPr>
          <w:rFonts w:eastAsia="Calibri" w:cstheme="minorHAnsi"/>
        </w:rPr>
        <w:t>Raport Diagnostyczno-Strategiczny</w:t>
      </w:r>
      <w:r w:rsidRPr="007348A6" w:rsidDel="00D51056">
        <w:rPr>
          <w:rFonts w:eastAsia="Calibri" w:cstheme="minorHAnsi"/>
        </w:rPr>
        <w:t xml:space="preserve"> </w:t>
      </w:r>
      <w:r w:rsidRPr="007348A6">
        <w:rPr>
          <w:rFonts w:eastAsia="Calibri" w:cstheme="minorHAnsi"/>
        </w:rPr>
        <w:t xml:space="preserve">stanu istniejącego oraz sytuacji </w:t>
      </w:r>
      <w:proofErr w:type="spellStart"/>
      <w:r w:rsidRPr="007348A6">
        <w:rPr>
          <w:rFonts w:eastAsia="Calibri" w:cstheme="minorHAnsi"/>
        </w:rPr>
        <w:t>mobilnościowej</w:t>
      </w:r>
      <w:proofErr w:type="spellEnd"/>
      <w:r w:rsidRPr="007348A6">
        <w:rPr>
          <w:rFonts w:eastAsia="Calibri" w:cstheme="minorHAnsi"/>
        </w:rPr>
        <w:t xml:space="preserve"> LOM</w:t>
      </w:r>
      <w:r w:rsidR="00DC5255" w:rsidRPr="00E85751">
        <w:rPr>
          <w:rFonts w:eastAsia="Calibri" w:cstheme="minorHAnsi"/>
        </w:rPr>
        <w:t xml:space="preserve"> </w:t>
      </w:r>
      <w:r w:rsidR="00E85751" w:rsidRPr="00E85751">
        <w:rPr>
          <w:rFonts w:eastAsia="Calibri" w:cstheme="minorHAnsi"/>
        </w:rPr>
        <w:t>– uwarunkowania zewnętrzne (</w:t>
      </w:r>
      <w:r w:rsidR="00E85751">
        <w:rPr>
          <w:rFonts w:eastAsia="Calibri" w:cstheme="minorHAnsi"/>
        </w:rPr>
        <w:t xml:space="preserve">minimum: </w:t>
      </w:r>
      <w:r w:rsidR="00E85751" w:rsidRPr="00E85751">
        <w:rPr>
          <w:rFonts w:eastAsia="Calibri" w:cstheme="minorHAnsi"/>
        </w:rPr>
        <w:t>przegląd dokumentów strategicznych na szczeblu krajowym i wojewódzkim, dane statystyczne LOM, transport drogowy, kolejowy, lotniczy, autobusowy, ciężarowy, intermodalny, ruch rowerowy i pieszy, analiza SWOT stanu istniejącego, wnioski</w:t>
      </w:r>
      <w:r w:rsidR="00D65440">
        <w:rPr>
          <w:rFonts w:eastAsia="Calibri" w:cstheme="minorHAnsi"/>
        </w:rPr>
        <w:t xml:space="preserve"> z diagnozy</w:t>
      </w:r>
      <w:r w:rsidR="006F11EF">
        <w:rPr>
          <w:rFonts w:eastAsia="Calibri" w:cstheme="minorHAnsi"/>
        </w:rPr>
        <w:t xml:space="preserve">, </w:t>
      </w:r>
      <w:r w:rsidR="00DC1B8B">
        <w:rPr>
          <w:rFonts w:eastAsia="Calibri" w:cstheme="minorHAnsi"/>
        </w:rPr>
        <w:t>omówienie</w:t>
      </w:r>
      <w:r w:rsidR="00D65440">
        <w:rPr>
          <w:rFonts w:eastAsia="Calibri" w:cstheme="minorHAnsi"/>
        </w:rPr>
        <w:t>:</w:t>
      </w:r>
      <w:r w:rsidR="006F11EF">
        <w:rPr>
          <w:rFonts w:eastAsia="Calibri" w:cstheme="minorHAnsi"/>
        </w:rPr>
        <w:t xml:space="preserve"> </w:t>
      </w:r>
      <w:r w:rsidR="00D65440">
        <w:rPr>
          <w:rFonts w:eastAsia="Calibri" w:cstheme="minorHAnsi"/>
        </w:rPr>
        <w:t>O</w:t>
      </w:r>
      <w:r w:rsidR="006F11EF">
        <w:rPr>
          <w:rFonts w:eastAsia="Calibri" w:cstheme="minorHAnsi"/>
        </w:rPr>
        <w:t xml:space="preserve">bszarów </w:t>
      </w:r>
      <w:r w:rsidR="00D65440">
        <w:rPr>
          <w:rFonts w:eastAsia="Calibri" w:cstheme="minorHAnsi"/>
        </w:rPr>
        <w:t>S</w:t>
      </w:r>
      <w:r w:rsidR="006F11EF">
        <w:rPr>
          <w:rFonts w:eastAsia="Calibri" w:cstheme="minorHAnsi"/>
        </w:rPr>
        <w:t>trategicznych, celów</w:t>
      </w:r>
      <w:r w:rsidR="00D65440">
        <w:rPr>
          <w:rFonts w:eastAsia="Calibri" w:cstheme="minorHAnsi"/>
        </w:rPr>
        <w:t xml:space="preserve"> i </w:t>
      </w:r>
      <w:r w:rsidR="006F11EF">
        <w:rPr>
          <w:rFonts w:eastAsia="Calibri" w:cstheme="minorHAnsi"/>
        </w:rPr>
        <w:t>narzędzi</w:t>
      </w:r>
      <w:r w:rsidR="00D65440">
        <w:rPr>
          <w:rFonts w:eastAsia="Calibri" w:cstheme="minorHAnsi"/>
        </w:rPr>
        <w:t>a</w:t>
      </w:r>
      <w:r w:rsidR="006F11EF">
        <w:rPr>
          <w:rFonts w:eastAsia="Calibri" w:cstheme="minorHAnsi"/>
        </w:rPr>
        <w:t>,</w:t>
      </w:r>
      <w:r w:rsidR="00D65440">
        <w:rPr>
          <w:rFonts w:eastAsia="Calibri" w:cstheme="minorHAnsi"/>
        </w:rPr>
        <w:t xml:space="preserve"> potencjalnych scenariuszy rozwoju</w:t>
      </w:r>
      <w:r w:rsidR="006F11EF">
        <w:rPr>
          <w:rFonts w:eastAsia="Calibri" w:cstheme="minorHAnsi"/>
        </w:rPr>
        <w:t xml:space="preserve"> itd.</w:t>
      </w:r>
      <w:r w:rsidR="00E85751" w:rsidRPr="00E85751">
        <w:rPr>
          <w:rFonts w:eastAsia="Calibri" w:cstheme="minorHAnsi"/>
        </w:rPr>
        <w:t>);</w:t>
      </w:r>
    </w:p>
    <w:p w14:paraId="627F189B" w14:textId="77777777" w:rsidR="00242AFB" w:rsidRPr="007348A6" w:rsidRDefault="00242AFB" w:rsidP="001A04E0">
      <w:pPr>
        <w:numPr>
          <w:ilvl w:val="0"/>
          <w:numId w:val="57"/>
        </w:numPr>
        <w:spacing w:after="0" w:line="276" w:lineRule="auto"/>
        <w:jc w:val="both"/>
        <w:rPr>
          <w:rFonts w:eastAsia="Calibri" w:cstheme="minorHAnsi"/>
        </w:rPr>
      </w:pPr>
      <w:r w:rsidRPr="007348A6">
        <w:rPr>
          <w:rFonts w:eastAsia="Calibri" w:cstheme="minorHAnsi"/>
        </w:rPr>
        <w:t>Raport 2 – raport z Etapu 2 konsultacji społecznych;</w:t>
      </w:r>
    </w:p>
    <w:p w14:paraId="40DFCDCC" w14:textId="2B5D51F1" w:rsidR="00242AFB" w:rsidRPr="007348A6" w:rsidRDefault="00242AFB" w:rsidP="001A04E0">
      <w:pPr>
        <w:numPr>
          <w:ilvl w:val="0"/>
          <w:numId w:val="57"/>
        </w:numPr>
        <w:spacing w:after="0" w:line="276" w:lineRule="auto"/>
        <w:jc w:val="both"/>
        <w:rPr>
          <w:rFonts w:eastAsia="Calibri" w:cstheme="minorHAnsi"/>
        </w:rPr>
      </w:pPr>
      <w:r w:rsidRPr="007348A6">
        <w:rPr>
          <w:rFonts w:eastAsia="Calibri" w:cstheme="minorHAnsi"/>
        </w:rPr>
        <w:t xml:space="preserve">Projekt </w:t>
      </w:r>
      <w:r w:rsidR="00755BE9">
        <w:rPr>
          <w:rFonts w:eastAsia="Calibri" w:cstheme="minorHAnsi"/>
        </w:rPr>
        <w:t>„</w:t>
      </w:r>
      <w:r w:rsidRPr="001A04E0">
        <w:rPr>
          <w:rFonts w:eastAsia="Calibri" w:cstheme="minorHAnsi"/>
        </w:rPr>
        <w:t>SUMP LOM</w:t>
      </w:r>
      <w:r w:rsidR="00755BE9">
        <w:rPr>
          <w:rFonts w:eastAsia="Calibri" w:cstheme="minorHAnsi"/>
        </w:rPr>
        <w:t>”</w:t>
      </w:r>
      <w:r w:rsidRPr="007348A6" w:rsidDel="00D757DC">
        <w:rPr>
          <w:rFonts w:eastAsia="Calibri" w:cstheme="minorHAnsi"/>
        </w:rPr>
        <w:t xml:space="preserve"> </w:t>
      </w:r>
      <w:r w:rsidRPr="007348A6">
        <w:rPr>
          <w:rFonts w:eastAsia="Calibri" w:cstheme="minorHAnsi"/>
        </w:rPr>
        <w:t>- przygotowany do konsultacji społecznych</w:t>
      </w:r>
      <w:r w:rsidR="0083754B">
        <w:rPr>
          <w:rFonts w:eastAsia="Calibri" w:cstheme="minorHAnsi"/>
        </w:rPr>
        <w:t xml:space="preserve"> </w:t>
      </w:r>
      <w:r w:rsidR="00F15AB4">
        <w:rPr>
          <w:rFonts w:eastAsia="Calibri" w:cstheme="minorHAnsi"/>
        </w:rPr>
        <w:t>–</w:t>
      </w:r>
      <w:r w:rsidR="0083754B">
        <w:rPr>
          <w:rFonts w:eastAsia="Calibri" w:cstheme="minorHAnsi"/>
        </w:rPr>
        <w:t xml:space="preserve"> </w:t>
      </w:r>
      <w:r w:rsidR="00F15AB4">
        <w:rPr>
          <w:rFonts w:eastAsia="Calibri" w:cstheme="minorHAnsi"/>
        </w:rPr>
        <w:t>w tym, k</w:t>
      </w:r>
      <w:r w:rsidR="0083754B" w:rsidRPr="00534E65">
        <w:t xml:space="preserve">ierunki i scenariusze rozwoju systemu mobilności dla obszaru objętego </w:t>
      </w:r>
      <w:r w:rsidR="00755BE9">
        <w:t>„</w:t>
      </w:r>
      <w:r w:rsidR="00C26A31">
        <w:t>SUMP LOM</w:t>
      </w:r>
      <w:r w:rsidR="00755BE9">
        <w:t>”</w:t>
      </w:r>
      <w:r w:rsidR="0083754B" w:rsidRPr="00C25D3E">
        <w:t xml:space="preserve">, </w:t>
      </w:r>
      <w:r w:rsidR="00F15AB4">
        <w:t>e</w:t>
      </w:r>
      <w:r w:rsidR="0083754B" w:rsidRPr="00534E65">
        <w:t>tapowanie rozwoju, priorytety realizacyjne systemu transportowego</w:t>
      </w:r>
      <w:r w:rsidR="0083754B" w:rsidRPr="00C25D3E">
        <w:t xml:space="preserve">, </w:t>
      </w:r>
      <w:r w:rsidR="0083754B" w:rsidRPr="00534E65">
        <w:t>Informacje o zagospodarowaniu przestrzennym</w:t>
      </w:r>
      <w:r w:rsidRPr="007348A6">
        <w:rPr>
          <w:rFonts w:eastAsia="Calibri" w:cstheme="minorHAnsi"/>
        </w:rPr>
        <w:t xml:space="preserve"> – Etap 3;</w:t>
      </w:r>
    </w:p>
    <w:p w14:paraId="64E6DCA1" w14:textId="3EDBC6FD" w:rsidR="00242AFB" w:rsidRPr="007348A6" w:rsidRDefault="00242AFB" w:rsidP="001A04E0">
      <w:pPr>
        <w:numPr>
          <w:ilvl w:val="0"/>
          <w:numId w:val="57"/>
        </w:numPr>
        <w:spacing w:after="0" w:line="276" w:lineRule="auto"/>
        <w:jc w:val="both"/>
        <w:rPr>
          <w:rFonts w:eastAsia="Calibri" w:cstheme="minorHAnsi"/>
        </w:rPr>
      </w:pPr>
      <w:r w:rsidRPr="007348A6">
        <w:rPr>
          <w:rFonts w:eastAsia="Calibri" w:cstheme="minorHAnsi"/>
        </w:rPr>
        <w:lastRenderedPageBreak/>
        <w:t xml:space="preserve">Projekt Prognozy oddziaływania na środowisko </w:t>
      </w:r>
      <w:r w:rsidR="00755BE9">
        <w:rPr>
          <w:rFonts w:eastAsia="Calibri" w:cstheme="minorHAnsi"/>
        </w:rPr>
        <w:t>„</w:t>
      </w:r>
      <w:r w:rsidRPr="007348A6">
        <w:rPr>
          <w:rFonts w:cstheme="minorHAnsi"/>
        </w:rPr>
        <w:t>SUMP LOM</w:t>
      </w:r>
      <w:r w:rsidR="00755BE9">
        <w:rPr>
          <w:rFonts w:cstheme="minorHAnsi"/>
        </w:rPr>
        <w:t>”</w:t>
      </w:r>
      <w:r w:rsidRPr="007348A6">
        <w:rPr>
          <w:rFonts w:eastAsia="Calibri" w:cstheme="minorHAnsi"/>
        </w:rPr>
        <w:t>;</w:t>
      </w:r>
    </w:p>
    <w:p w14:paraId="07AAFE4F" w14:textId="77777777" w:rsidR="00242AFB" w:rsidRPr="007348A6" w:rsidRDefault="00242AFB" w:rsidP="001A04E0">
      <w:pPr>
        <w:numPr>
          <w:ilvl w:val="0"/>
          <w:numId w:val="57"/>
        </w:numPr>
        <w:spacing w:after="0" w:line="276" w:lineRule="auto"/>
        <w:jc w:val="both"/>
        <w:rPr>
          <w:rFonts w:eastAsia="Calibri" w:cstheme="minorHAnsi"/>
        </w:rPr>
      </w:pPr>
      <w:r w:rsidRPr="007348A6">
        <w:rPr>
          <w:rFonts w:eastAsia="Calibri" w:cstheme="minorHAnsi"/>
        </w:rPr>
        <w:t>Raport 3 – raport z Etapu 3 konsultacji społecznych;</w:t>
      </w:r>
    </w:p>
    <w:p w14:paraId="45EACCCE" w14:textId="75F774D7" w:rsidR="00242AFB" w:rsidRPr="007348A6" w:rsidRDefault="00242AFB" w:rsidP="001A04E0">
      <w:pPr>
        <w:numPr>
          <w:ilvl w:val="0"/>
          <w:numId w:val="57"/>
        </w:numPr>
        <w:spacing w:after="0" w:line="276" w:lineRule="auto"/>
        <w:jc w:val="both"/>
        <w:rPr>
          <w:rFonts w:eastAsia="Calibri" w:cstheme="minorHAnsi"/>
        </w:rPr>
      </w:pPr>
      <w:r w:rsidRPr="007348A6">
        <w:rPr>
          <w:rFonts w:eastAsia="Calibri" w:cstheme="minorHAnsi"/>
        </w:rPr>
        <w:t xml:space="preserve">Ostateczna wersja </w:t>
      </w:r>
      <w:r w:rsidR="00E440F1">
        <w:rPr>
          <w:rFonts w:eastAsia="Calibri" w:cstheme="minorHAnsi"/>
        </w:rPr>
        <w:t>„</w:t>
      </w:r>
      <w:r w:rsidRPr="007348A6">
        <w:rPr>
          <w:rFonts w:cstheme="minorHAnsi"/>
        </w:rPr>
        <w:t>SUMP LOM</w:t>
      </w:r>
      <w:r w:rsidR="00E440F1">
        <w:rPr>
          <w:rFonts w:cstheme="minorHAnsi"/>
        </w:rPr>
        <w:t>”</w:t>
      </w:r>
      <w:r w:rsidRPr="007348A6">
        <w:rPr>
          <w:rFonts w:eastAsia="Calibri" w:cstheme="minorHAnsi"/>
        </w:rPr>
        <w:t xml:space="preserve"> wraz z Prognozą oddziaływania na środowisko</w:t>
      </w:r>
      <w:r w:rsidRPr="00C25D3E">
        <w:t xml:space="preserve">, </w:t>
      </w:r>
      <w:r w:rsidRPr="001A04E0">
        <w:t xml:space="preserve">Prezentacja projektu dokumentu </w:t>
      </w:r>
      <w:r w:rsidR="00D65440">
        <w:t xml:space="preserve">dla Zamawiającego </w:t>
      </w:r>
      <w:r w:rsidRPr="001A04E0">
        <w:t>(Microsoft Office Power Point)</w:t>
      </w:r>
      <w:r w:rsidRPr="007348A6">
        <w:rPr>
          <w:rFonts w:eastAsia="Calibri" w:cstheme="minorHAnsi"/>
        </w:rPr>
        <w:t>;</w:t>
      </w:r>
    </w:p>
    <w:p w14:paraId="5BBFC5D6" w14:textId="3453DC35" w:rsidR="00242AFB" w:rsidRPr="007348A6" w:rsidRDefault="00242AFB" w:rsidP="001A04E0">
      <w:pPr>
        <w:numPr>
          <w:ilvl w:val="0"/>
          <w:numId w:val="57"/>
        </w:numPr>
        <w:spacing w:after="0" w:line="276" w:lineRule="auto"/>
        <w:jc w:val="both"/>
        <w:rPr>
          <w:rFonts w:eastAsia="Calibri" w:cstheme="minorHAnsi"/>
        </w:rPr>
      </w:pPr>
      <w:r w:rsidRPr="007348A6">
        <w:rPr>
          <w:rFonts w:eastAsia="Calibri" w:cstheme="minorHAnsi"/>
        </w:rPr>
        <w:t xml:space="preserve">Ostateczna wersja Prognozy oddziaływania na środowisko </w:t>
      </w:r>
      <w:r w:rsidR="00E440F1">
        <w:rPr>
          <w:rFonts w:eastAsia="Calibri" w:cstheme="minorHAnsi"/>
        </w:rPr>
        <w:t>„</w:t>
      </w:r>
      <w:r w:rsidRPr="007348A6">
        <w:rPr>
          <w:rFonts w:eastAsia="Calibri" w:cstheme="minorHAnsi"/>
        </w:rPr>
        <w:t>SUMP LOM</w:t>
      </w:r>
      <w:r w:rsidR="00E440F1">
        <w:rPr>
          <w:rFonts w:eastAsia="Calibri" w:cstheme="minorHAnsi"/>
        </w:rPr>
        <w:t>”</w:t>
      </w:r>
      <w:r w:rsidRPr="007348A6">
        <w:rPr>
          <w:rFonts w:eastAsia="Calibri" w:cstheme="minorHAnsi"/>
        </w:rPr>
        <w:t>;</w:t>
      </w:r>
    </w:p>
    <w:p w14:paraId="67159C20" w14:textId="5EE3549F" w:rsidR="00242AFB" w:rsidRPr="007348A6" w:rsidRDefault="00242AFB" w:rsidP="001A04E0">
      <w:pPr>
        <w:numPr>
          <w:ilvl w:val="0"/>
          <w:numId w:val="57"/>
        </w:numPr>
        <w:spacing w:after="0" w:line="276" w:lineRule="auto"/>
        <w:jc w:val="both"/>
        <w:rPr>
          <w:rFonts w:eastAsia="Calibri" w:cstheme="minorHAnsi"/>
        </w:rPr>
      </w:pPr>
      <w:r w:rsidRPr="001A04E0">
        <w:t>Synteza – max.</w:t>
      </w:r>
      <w:r w:rsidR="00D65440">
        <w:t xml:space="preserve"> </w:t>
      </w:r>
      <w:r w:rsidRPr="001A04E0">
        <w:t xml:space="preserve">4 strony, ilustrowana, wskazująca główne działania </w:t>
      </w:r>
      <w:r w:rsidR="00E440F1">
        <w:t>„</w:t>
      </w:r>
      <w:r w:rsidR="00C26A31">
        <w:t>SUMP LOM</w:t>
      </w:r>
      <w:r w:rsidR="00E440F1">
        <w:t>”</w:t>
      </w:r>
      <w:r w:rsidRPr="001A04E0">
        <w:t xml:space="preserve"> wraz</w:t>
      </w:r>
      <w:r w:rsidR="00755BE9">
        <w:br/>
      </w:r>
      <w:r w:rsidRPr="001A04E0">
        <w:t xml:space="preserve">z uzasadnieniem i korzyściami dla </w:t>
      </w:r>
      <w:r w:rsidR="00BF372E" w:rsidRPr="000E1475">
        <w:t>mieszkańców</w:t>
      </w:r>
      <w:r w:rsidR="00BF372E" w:rsidRPr="007348A6">
        <w:t>;</w:t>
      </w:r>
    </w:p>
    <w:p w14:paraId="43135B5B" w14:textId="3AF9222D" w:rsidR="00242AFB" w:rsidRPr="007348A6" w:rsidRDefault="00242AFB" w:rsidP="001A04E0">
      <w:pPr>
        <w:numPr>
          <w:ilvl w:val="0"/>
          <w:numId w:val="57"/>
        </w:numPr>
        <w:spacing w:after="0" w:line="276" w:lineRule="auto"/>
        <w:jc w:val="both"/>
        <w:rPr>
          <w:rFonts w:eastAsia="Calibri" w:cstheme="minorHAnsi"/>
        </w:rPr>
      </w:pPr>
      <w:r w:rsidRPr="007348A6">
        <w:rPr>
          <w:rFonts w:eastAsia="Calibri" w:cstheme="minorHAnsi"/>
        </w:rPr>
        <w:t xml:space="preserve">Dokument stanowiący kompendium w zakresie sytuacji dotyczącej zrównoważonej mobilności oraz </w:t>
      </w:r>
      <w:r w:rsidR="00D65440">
        <w:rPr>
          <w:rFonts w:eastAsia="Calibri" w:cstheme="minorHAnsi"/>
        </w:rPr>
        <w:t xml:space="preserve">propozycji </w:t>
      </w:r>
      <w:r w:rsidRPr="007348A6">
        <w:rPr>
          <w:rFonts w:eastAsia="Calibri" w:cstheme="minorHAnsi"/>
        </w:rPr>
        <w:t xml:space="preserve">kierunków działań (w tym </w:t>
      </w:r>
      <w:r w:rsidR="00D65440">
        <w:rPr>
          <w:rFonts w:eastAsia="Calibri" w:cstheme="minorHAnsi"/>
        </w:rPr>
        <w:t>rekomendacji</w:t>
      </w:r>
      <w:r w:rsidRPr="007348A6">
        <w:rPr>
          <w:rFonts w:eastAsia="Calibri" w:cstheme="minorHAnsi"/>
        </w:rPr>
        <w:t xml:space="preserve"> do innych dokumentów) wynikających z </w:t>
      </w:r>
      <w:r w:rsidR="00755BE9">
        <w:rPr>
          <w:rFonts w:eastAsia="Calibri" w:cstheme="minorHAnsi"/>
        </w:rPr>
        <w:t>„</w:t>
      </w:r>
      <w:r w:rsidRPr="007348A6">
        <w:rPr>
          <w:rFonts w:cstheme="minorHAnsi"/>
        </w:rPr>
        <w:t>SUMP LOM</w:t>
      </w:r>
      <w:r w:rsidR="00755BE9">
        <w:rPr>
          <w:rFonts w:cstheme="minorHAnsi"/>
        </w:rPr>
        <w:t>”</w:t>
      </w:r>
      <w:r w:rsidR="00D65440">
        <w:rPr>
          <w:rFonts w:cstheme="minorHAnsi"/>
        </w:rPr>
        <w:t>,</w:t>
      </w:r>
      <w:r w:rsidRPr="007348A6">
        <w:rPr>
          <w:rFonts w:eastAsia="Calibri" w:cstheme="minorHAnsi"/>
        </w:rPr>
        <w:t xml:space="preserve"> z podziałem na poszczególne gminy;</w:t>
      </w:r>
    </w:p>
    <w:p w14:paraId="58A482D5" w14:textId="56D86E9E" w:rsidR="00242AFB" w:rsidRPr="007348A6" w:rsidRDefault="00242AFB" w:rsidP="001A04E0">
      <w:pPr>
        <w:numPr>
          <w:ilvl w:val="0"/>
          <w:numId w:val="57"/>
        </w:numPr>
        <w:spacing w:after="0" w:line="276" w:lineRule="auto"/>
        <w:jc w:val="both"/>
        <w:rPr>
          <w:rFonts w:eastAsia="Calibri" w:cstheme="minorHAnsi"/>
        </w:rPr>
      </w:pPr>
      <w:r w:rsidRPr="007348A6">
        <w:rPr>
          <w:rFonts w:cstheme="minorHAnsi"/>
        </w:rPr>
        <w:t xml:space="preserve">Opracowanie prezentacji multimedialnej na temat </w:t>
      </w:r>
      <w:r w:rsidR="00755BE9">
        <w:rPr>
          <w:rFonts w:cstheme="minorHAnsi"/>
        </w:rPr>
        <w:t>„</w:t>
      </w:r>
      <w:r w:rsidRPr="007348A6">
        <w:rPr>
          <w:rFonts w:cstheme="minorHAnsi"/>
        </w:rPr>
        <w:t>SUMP LOM</w:t>
      </w:r>
      <w:r w:rsidR="00755BE9">
        <w:rPr>
          <w:rFonts w:cstheme="minorHAnsi"/>
        </w:rPr>
        <w:t>”</w:t>
      </w:r>
      <w:r w:rsidRPr="007348A6">
        <w:rPr>
          <w:rFonts w:cstheme="minorHAnsi"/>
        </w:rPr>
        <w:t>;</w:t>
      </w:r>
    </w:p>
    <w:p w14:paraId="3A3BF7E0" w14:textId="71E5DB89" w:rsidR="00242AFB" w:rsidRPr="007348A6" w:rsidRDefault="00242AFB" w:rsidP="001A04E0">
      <w:pPr>
        <w:numPr>
          <w:ilvl w:val="0"/>
          <w:numId w:val="57"/>
        </w:numPr>
        <w:spacing w:after="0" w:line="276" w:lineRule="auto"/>
        <w:jc w:val="both"/>
        <w:rPr>
          <w:rFonts w:eastAsia="Calibri" w:cstheme="minorHAnsi"/>
        </w:rPr>
      </w:pPr>
      <w:r w:rsidRPr="007348A6">
        <w:rPr>
          <w:rFonts w:cstheme="minorHAnsi"/>
        </w:rPr>
        <w:t xml:space="preserve">Raport 4 – raport z realizacji Planu </w:t>
      </w:r>
      <w:r w:rsidR="00C348E7">
        <w:rPr>
          <w:rFonts w:cstheme="minorHAnsi"/>
        </w:rPr>
        <w:t>P</w:t>
      </w:r>
      <w:r w:rsidRPr="007348A6">
        <w:rPr>
          <w:rFonts w:cstheme="minorHAnsi"/>
        </w:rPr>
        <w:t>romocji</w:t>
      </w:r>
      <w:r w:rsidR="00FF554B">
        <w:rPr>
          <w:rFonts w:cstheme="minorHAnsi"/>
        </w:rPr>
        <w:t>.</w:t>
      </w:r>
    </w:p>
    <w:p w14:paraId="1EF4A4EF" w14:textId="77777777" w:rsidR="00C348E7" w:rsidRPr="00C348E7" w:rsidRDefault="00C348E7">
      <w:bookmarkStart w:id="414" w:name="_Toc74224294"/>
      <w:bookmarkStart w:id="415" w:name="_Toc74224634"/>
      <w:bookmarkStart w:id="416" w:name="_Toc74295680"/>
      <w:bookmarkStart w:id="417" w:name="_Toc74557177"/>
      <w:bookmarkStart w:id="418" w:name="_Toc74558848"/>
      <w:bookmarkStart w:id="419" w:name="_Toc74560212"/>
      <w:bookmarkEnd w:id="414"/>
      <w:bookmarkEnd w:id="415"/>
      <w:bookmarkEnd w:id="416"/>
      <w:bookmarkEnd w:id="417"/>
      <w:bookmarkEnd w:id="418"/>
      <w:bookmarkEnd w:id="419"/>
    </w:p>
    <w:p w14:paraId="7B0DDEE0" w14:textId="4E72C18C" w:rsidR="00C348E7" w:rsidRPr="00DC036B" w:rsidRDefault="001205EF">
      <w:pPr>
        <w:pStyle w:val="Nagwek1"/>
      </w:pPr>
      <w:bookmarkStart w:id="420" w:name="_Toc75516767"/>
      <w:r w:rsidRPr="001A04E0">
        <w:t xml:space="preserve">Główne produkty merytoryczne </w:t>
      </w:r>
      <w:r w:rsidR="00755BE9">
        <w:t>„</w:t>
      </w:r>
      <w:r w:rsidRPr="001A04E0">
        <w:t>SUMP LOM</w:t>
      </w:r>
      <w:bookmarkEnd w:id="420"/>
      <w:r w:rsidR="00755BE9">
        <w:t>”</w:t>
      </w:r>
      <w:r w:rsidRPr="00DC036B" w:rsidDel="001205EF">
        <w:t xml:space="preserve"> </w:t>
      </w:r>
    </w:p>
    <w:bookmarkEnd w:id="413"/>
    <w:p w14:paraId="7D23A312" w14:textId="73447C0B" w:rsidR="00FF554B" w:rsidRDefault="00857EE8" w:rsidP="001A04E0">
      <w:pPr>
        <w:pStyle w:val="Nagwek2"/>
      </w:pPr>
      <w:r w:rsidRPr="00857EE8">
        <w:rPr>
          <w:b/>
          <w:bCs/>
        </w:rPr>
        <w:t>Raport Metodyczny</w:t>
      </w:r>
      <w:r w:rsidRPr="00857EE8">
        <w:t xml:space="preserve"> – przedstawiany w terminie </w:t>
      </w:r>
      <w:r w:rsidR="00DE21F6" w:rsidRPr="001A04E0">
        <w:rPr>
          <w:b/>
          <w:bCs/>
        </w:rPr>
        <w:t>30</w:t>
      </w:r>
      <w:r w:rsidRPr="001A04E0">
        <w:rPr>
          <w:b/>
          <w:bCs/>
        </w:rPr>
        <w:t xml:space="preserve"> dni</w:t>
      </w:r>
      <w:r w:rsidRPr="00857EE8">
        <w:t xml:space="preserve"> od daty podpisania umowy</w:t>
      </w:r>
      <w:r w:rsidR="00AE743D">
        <w:t xml:space="preserve">. </w:t>
      </w:r>
      <w:r w:rsidRPr="00857EE8">
        <w:t>Raport Metodyczny powinien zawierać</w:t>
      </w:r>
      <w:r w:rsidR="00FF554B">
        <w:t>:</w:t>
      </w:r>
    </w:p>
    <w:p w14:paraId="71D3EE36" w14:textId="6C4A3353" w:rsidR="00FF554B" w:rsidRDefault="00857EE8" w:rsidP="001A04E0">
      <w:pPr>
        <w:numPr>
          <w:ilvl w:val="0"/>
          <w:numId w:val="31"/>
        </w:numPr>
        <w:jc w:val="both"/>
      </w:pPr>
      <w:r w:rsidRPr="00857EE8">
        <w:t xml:space="preserve">szczegółowy opis procesu przygotowania </w:t>
      </w:r>
      <w:r w:rsidR="00755BE9">
        <w:t>„</w:t>
      </w:r>
      <w:r w:rsidR="00C26A31">
        <w:t>SUMP LOM</w:t>
      </w:r>
      <w:r w:rsidR="00755BE9">
        <w:t>”</w:t>
      </w:r>
      <w:r w:rsidR="00DE21F6">
        <w:t xml:space="preserve">, </w:t>
      </w:r>
      <w:r w:rsidRPr="00857EE8">
        <w:t xml:space="preserve"> </w:t>
      </w:r>
    </w:p>
    <w:p w14:paraId="3687247E" w14:textId="3C6FCBAE" w:rsidR="00FF554B" w:rsidRDefault="00857EE8" w:rsidP="001A04E0">
      <w:pPr>
        <w:numPr>
          <w:ilvl w:val="0"/>
          <w:numId w:val="31"/>
        </w:numPr>
        <w:jc w:val="both"/>
      </w:pPr>
      <w:r w:rsidRPr="00857EE8">
        <w:t>szczegółowy harmonogram działań na poszczególnych etapach projektu (sporządz</w:t>
      </w:r>
      <w:r w:rsidR="00FF554B">
        <w:t>a</w:t>
      </w:r>
      <w:r w:rsidRPr="00857EE8">
        <w:t>ni</w:t>
      </w:r>
      <w:r w:rsidR="00FF554B">
        <w:t>a</w:t>
      </w:r>
      <w:r w:rsidRPr="00857EE8">
        <w:t xml:space="preserve"> Raportu Diagnostyczno-Strategicznego</w:t>
      </w:r>
      <w:r w:rsidR="00DE21F6">
        <w:t xml:space="preserve"> </w:t>
      </w:r>
      <w:r w:rsidRPr="00857EE8">
        <w:t xml:space="preserve">i Projektu </w:t>
      </w:r>
      <w:r w:rsidR="00C26A31">
        <w:t>SUMP LOM</w:t>
      </w:r>
      <w:r w:rsidRPr="00857EE8">
        <w:t>, a także przedstawi</w:t>
      </w:r>
      <w:r w:rsidR="00FF554B">
        <w:t>a</w:t>
      </w:r>
      <w:r w:rsidRPr="00857EE8">
        <w:t>ni</w:t>
      </w:r>
      <w:r w:rsidR="00FF554B">
        <w:t>a</w:t>
      </w:r>
      <w:r w:rsidRPr="00857EE8">
        <w:t xml:space="preserve"> Raportów Pośrednich), wskazanie ich produktów oraz osób odpowiedzialnych</w:t>
      </w:r>
      <w:r w:rsidR="00FF554B">
        <w:t xml:space="preserve"> po stronie Wykonawcy</w:t>
      </w:r>
      <w:r w:rsidRPr="00857EE8">
        <w:t>,</w:t>
      </w:r>
    </w:p>
    <w:p w14:paraId="53561098" w14:textId="77777777" w:rsidR="00FF554B" w:rsidRDefault="00857EE8" w:rsidP="001A04E0">
      <w:pPr>
        <w:numPr>
          <w:ilvl w:val="0"/>
          <w:numId w:val="31"/>
        </w:numPr>
        <w:jc w:val="both"/>
      </w:pPr>
      <w:r w:rsidRPr="00857EE8">
        <w:t>przetestowane pilotażowo kwestionariusze i scenariusze</w:t>
      </w:r>
      <w:r w:rsidR="00FF554B">
        <w:t xml:space="preserve"> spotkań konsultacyjnych</w:t>
      </w:r>
      <w:r w:rsidRPr="00857EE8">
        <w:t xml:space="preserve"> oraz kryteria rekrutacji respondentów, </w:t>
      </w:r>
    </w:p>
    <w:p w14:paraId="3C7CB4C6" w14:textId="6E076C7C" w:rsidR="00857EE8" w:rsidRPr="00857EE8" w:rsidRDefault="00857EE8" w:rsidP="001A04E0">
      <w:pPr>
        <w:numPr>
          <w:ilvl w:val="0"/>
          <w:numId w:val="31"/>
        </w:numPr>
        <w:jc w:val="both"/>
      </w:pPr>
      <w:r w:rsidRPr="00857EE8">
        <w:t xml:space="preserve">identyfikację konkretnych interesariuszy (osób i instytucji) wraz z opisem ich planowego udziału w procesie przygotowania </w:t>
      </w:r>
      <w:r w:rsidR="00E440F1">
        <w:t>„</w:t>
      </w:r>
      <w:r w:rsidR="00C26A31">
        <w:t>SUMP LOM</w:t>
      </w:r>
      <w:r w:rsidR="00E440F1">
        <w:t>”</w:t>
      </w:r>
      <w:r w:rsidRPr="00857EE8">
        <w:t>. W uzasadnionych przypadkach, zwłaszcza jeśli kwestionariusze lub scenariusze ulegają modyfikacji lub wypracowaniu w toku projektu – Wykonawca może uwzględnić w procesie badawczym późniejsze uzgodnienie narzędzi badawczych przez Zamawiającego.</w:t>
      </w:r>
    </w:p>
    <w:p w14:paraId="172FDB63" w14:textId="77777777" w:rsidR="00857EE8" w:rsidRPr="00857EE8" w:rsidRDefault="00857EE8" w:rsidP="001A04E0">
      <w:pPr>
        <w:jc w:val="both"/>
      </w:pPr>
      <w:r w:rsidRPr="00857EE8">
        <w:t>Po akceptacji Raportu Metodycznego przez Zamawiającego, ma on charakter wiążący dla Wykonawcy, zaś odstępstwa od Raportu Metodycznego wymagają zgody Zamawiającego. Raport metodyczny nie może jednak zmieniać postanowień niniejszego OPZ oraz złożonej oferty.</w:t>
      </w:r>
    </w:p>
    <w:p w14:paraId="22001512" w14:textId="20EE2D73" w:rsidR="00857EE8" w:rsidRPr="00857EE8" w:rsidRDefault="00857EE8" w:rsidP="001A04E0">
      <w:pPr>
        <w:pStyle w:val="Nagwek2"/>
      </w:pPr>
      <w:r w:rsidRPr="00857EE8">
        <w:rPr>
          <w:b/>
          <w:bCs/>
        </w:rPr>
        <w:t xml:space="preserve">Raport Diagnostyczno-Strategiczny </w:t>
      </w:r>
      <w:r w:rsidRPr="00857EE8">
        <w:t xml:space="preserve">– przedstawiany w terminie </w:t>
      </w:r>
      <w:r w:rsidR="00DE21F6" w:rsidRPr="001A04E0">
        <w:rPr>
          <w:b/>
          <w:bCs/>
        </w:rPr>
        <w:t>6</w:t>
      </w:r>
      <w:r w:rsidRPr="001A04E0">
        <w:rPr>
          <w:b/>
          <w:bCs/>
        </w:rPr>
        <w:t xml:space="preserve"> miesięcy</w:t>
      </w:r>
      <w:r w:rsidRPr="00857EE8">
        <w:t xml:space="preserve"> od daty podpisania umowy, za który po odbiorze bez uwag </w:t>
      </w:r>
      <w:r w:rsidRPr="00DC036B">
        <w:t>Wykonawca otrzyma płatność w wysokości 30% zaoferowanego wynagrodzenia;</w:t>
      </w:r>
    </w:p>
    <w:p w14:paraId="78351E8A" w14:textId="6B8E6D84" w:rsidR="00857EE8" w:rsidRPr="00857EE8" w:rsidRDefault="00857EE8" w:rsidP="001A04E0">
      <w:pPr>
        <w:numPr>
          <w:ilvl w:val="0"/>
          <w:numId w:val="31"/>
        </w:numPr>
        <w:jc w:val="both"/>
      </w:pPr>
      <w:r w:rsidRPr="00857EE8">
        <w:t xml:space="preserve">W ramach Raportu Diagnostyczno-Strategicznego powinny zostać dostarczone Produkty Analityczne, osiągnięte kamienie milowe, oceniona skuteczność poprzedniego </w:t>
      </w:r>
      <w:r w:rsidR="008C5427">
        <w:t>SUMP</w:t>
      </w:r>
      <w:r w:rsidRPr="00857EE8">
        <w:t xml:space="preserve"> oraz ustalona wizja, strategiczne oraz szczegółowe cele </w:t>
      </w:r>
      <w:r w:rsidR="00E440F1">
        <w:t>„</w:t>
      </w:r>
      <w:r w:rsidR="00C26A31">
        <w:t>SUMP LOM</w:t>
      </w:r>
      <w:r w:rsidR="00E440F1">
        <w:t>”</w:t>
      </w:r>
      <w:r w:rsidRPr="00857EE8">
        <w:t xml:space="preserve"> i wskaźniki do osiągniecia oraz wykonane kroki 12 oraz 2-6 Cyklu SUMP.</w:t>
      </w:r>
    </w:p>
    <w:p w14:paraId="28E18D85" w14:textId="77777777" w:rsidR="00857EE8" w:rsidRPr="00857EE8" w:rsidRDefault="00857EE8" w:rsidP="001A04E0">
      <w:pPr>
        <w:numPr>
          <w:ilvl w:val="0"/>
          <w:numId w:val="31"/>
        </w:numPr>
        <w:jc w:val="both"/>
      </w:pPr>
      <w:r w:rsidRPr="00857EE8">
        <w:lastRenderedPageBreak/>
        <w:t>Raport Diagnostyczno-Strategiczny powinien obejmować analizę stanu obecnego, w tym inwentaryzację dokumentów strategicznych, analizę barier i motywatorów działania głównych interesariuszy.</w:t>
      </w:r>
    </w:p>
    <w:p w14:paraId="6FFEE4AE" w14:textId="77777777" w:rsidR="00857EE8" w:rsidRPr="00857EE8" w:rsidRDefault="00857EE8" w:rsidP="001A04E0">
      <w:pPr>
        <w:numPr>
          <w:ilvl w:val="0"/>
          <w:numId w:val="31"/>
        </w:numPr>
        <w:jc w:val="both"/>
      </w:pPr>
      <w:r w:rsidRPr="00857EE8">
        <w:t>Raport Diagnostyczno-Strategiczny powinien podsumowywać Produkty Analityczne w postaci analizy SWOT i na tej podstawie zawierać przegląd ustalonych wcześniej Obszarów Strategicznych i Rozważanych Działań, w razie potrzeby je uzupełniając, modyfikując, doprecyzowując i pogłębiając, jeśli wynika to z przeprowadzonych analiz.</w:t>
      </w:r>
    </w:p>
    <w:p w14:paraId="2097DE59" w14:textId="77777777" w:rsidR="00857EE8" w:rsidRPr="00857EE8" w:rsidRDefault="00857EE8" w:rsidP="001A04E0">
      <w:pPr>
        <w:numPr>
          <w:ilvl w:val="0"/>
          <w:numId w:val="31"/>
        </w:numPr>
        <w:jc w:val="both"/>
      </w:pPr>
      <w:r w:rsidRPr="00857EE8">
        <w:t>Raport Diagnostyczno-Strategiczny powinien również zgłębiać przegląd faktycznej realizacji wcześniejszych dokumentów dotyczących szeroko pojętej zrównoważonej mobilności, wskazując działania, które nie zostały zrealizowane oraz efekty, które nie zostały osiągnięte oraz wyjaśniać przyczyny takiego stanu rzeczy (identyfikacja barier finansowych, instytucjonalnych itp.) lub wskazując sposób badania tych przyczyn.</w:t>
      </w:r>
    </w:p>
    <w:p w14:paraId="1B921C8F" w14:textId="2ADF7422" w:rsidR="001205EF" w:rsidRPr="00AE743D" w:rsidRDefault="00857EE8" w:rsidP="001A04E0">
      <w:pPr>
        <w:pStyle w:val="Nagwek2"/>
      </w:pPr>
      <w:r w:rsidRPr="00857EE8">
        <w:rPr>
          <w:b/>
          <w:bCs/>
        </w:rPr>
        <w:t>Raporty Pośrednie</w:t>
      </w:r>
      <w:r w:rsidRPr="001A04E0">
        <w:rPr>
          <w:b/>
          <w:bCs/>
        </w:rPr>
        <w:t xml:space="preserve"> </w:t>
      </w:r>
      <w:r w:rsidRPr="00AE743D">
        <w:t xml:space="preserve">– pomiędzy momentem akceptacji Raportu Metodycznego, a momentem dostarczenia Projektu </w:t>
      </w:r>
      <w:r w:rsidR="00E440F1">
        <w:t>„</w:t>
      </w:r>
      <w:r w:rsidR="00C26A31" w:rsidRPr="00AE743D">
        <w:t>SUMP LOM</w:t>
      </w:r>
      <w:r w:rsidR="00E440F1">
        <w:t>”</w:t>
      </w:r>
      <w:r w:rsidRPr="00AE743D">
        <w:t xml:space="preserve">, Wykonawca powinien przedstawiać Zamawiającemu Raporty Pośrednie, stanowiące zwięzłe </w:t>
      </w:r>
      <w:r w:rsidR="001205EF" w:rsidRPr="00AE743D">
        <w:t xml:space="preserve">przedstawianie planowanych prac oraz </w:t>
      </w:r>
      <w:r w:rsidRPr="00AE743D">
        <w:t>podsumowanie prac wykonywanych w danym okresie oraz doszczegółowienie metodyki</w:t>
      </w:r>
      <w:r w:rsidR="001205EF" w:rsidRPr="00AE743D">
        <w:t xml:space="preserve">. </w:t>
      </w:r>
      <w:r w:rsidRPr="00AE743D">
        <w:t>Raporty Pośrednie powinny być przekazywane Zamawiającemu:</w:t>
      </w:r>
    </w:p>
    <w:p w14:paraId="05B20037" w14:textId="4769B5EF" w:rsidR="00857EE8" w:rsidRPr="00857EE8" w:rsidRDefault="00857EE8" w:rsidP="001A04E0">
      <w:pPr>
        <w:numPr>
          <w:ilvl w:val="0"/>
          <w:numId w:val="61"/>
        </w:numPr>
      </w:pPr>
      <w:r w:rsidRPr="00857EE8">
        <w:t>niezwłocznie po zakończeniu następujących działań:</w:t>
      </w:r>
      <w:r w:rsidR="001205EF">
        <w:t xml:space="preserve"> </w:t>
      </w:r>
      <w:r w:rsidRPr="00857EE8">
        <w:t>Analiza SWOT</w:t>
      </w:r>
      <w:r w:rsidR="001205EF">
        <w:t xml:space="preserve">, </w:t>
      </w:r>
      <w:r w:rsidRPr="00857EE8">
        <w:t>Kamień milowy – analiza głównych problemów i możliwości</w:t>
      </w:r>
      <w:r w:rsidR="001205EF">
        <w:t xml:space="preserve">, </w:t>
      </w:r>
      <w:r w:rsidRPr="00857EE8">
        <w:t>Krok 4. Budowa i wspólna ocena scenariuszy</w:t>
      </w:r>
      <w:r w:rsidR="001205EF">
        <w:t xml:space="preserve">, </w:t>
      </w:r>
      <w:r w:rsidRPr="00857EE8">
        <w:t>Krok 5. Wypracowanie wizji i strategii wspólnie z interesariuszami</w:t>
      </w:r>
      <w:r w:rsidR="001205EF">
        <w:t xml:space="preserve">, </w:t>
      </w:r>
      <w:r w:rsidRPr="00857EE8">
        <w:t>Krok 7. Wypracowanie logiki zmian wspólnie z interesariuszami;</w:t>
      </w:r>
    </w:p>
    <w:p w14:paraId="3FF21171" w14:textId="77777777" w:rsidR="00DC036B" w:rsidRPr="00857EE8" w:rsidRDefault="00857EE8" w:rsidP="001A04E0">
      <w:pPr>
        <w:numPr>
          <w:ilvl w:val="0"/>
          <w:numId w:val="61"/>
        </w:numPr>
      </w:pPr>
      <w:r w:rsidRPr="00857EE8">
        <w:t>przed rozpoczęciem każdej z prac badawczych</w:t>
      </w:r>
      <w:r w:rsidR="00DC036B">
        <w:t xml:space="preserve"> </w:t>
      </w:r>
      <w:r w:rsidR="00DC036B" w:rsidRPr="00857EE8">
        <w:t xml:space="preserve">- wyczerpujące opisy wniosków z działań, które później będą stanowiły załącznik do </w:t>
      </w:r>
      <w:r w:rsidR="00DC036B">
        <w:t>SUMP LOM</w:t>
      </w:r>
      <w:r w:rsidR="00DC036B" w:rsidRPr="00857EE8">
        <w:t>;</w:t>
      </w:r>
    </w:p>
    <w:p w14:paraId="646A9273" w14:textId="7C7A3E91" w:rsidR="00857EE8" w:rsidRPr="00857EE8" w:rsidRDefault="00DC036B" w:rsidP="001A04E0">
      <w:pPr>
        <w:numPr>
          <w:ilvl w:val="0"/>
          <w:numId w:val="61"/>
        </w:numPr>
      </w:pPr>
      <w:r w:rsidRPr="00857EE8">
        <w:t>po zakończeniu każdej z metod badawczych (np. analizy eksperckiej, bada</w:t>
      </w:r>
      <w:r>
        <w:t>ń ilościowych i jakościowych</w:t>
      </w:r>
      <w:r w:rsidRPr="00857EE8">
        <w:t>)</w:t>
      </w:r>
      <w:r>
        <w:t xml:space="preserve"> </w:t>
      </w:r>
      <w:r w:rsidR="00857EE8" w:rsidRPr="00857EE8">
        <w:t>- wskazanie narzędzi badawczych dla tych prac (nie później niż na 5 dni roboczych przed rozpoczęciem danej analizy (w tym np. założenia modelowania, założenia prowadzonych warsztatów itp.)</w:t>
      </w:r>
      <w:r>
        <w:t xml:space="preserve"> </w:t>
      </w:r>
      <w:r w:rsidR="00857EE8" w:rsidRPr="00857EE8">
        <w:t xml:space="preserve">- Wykonawca powinien przedstawiać Zamawiającemu w najbliższym </w:t>
      </w:r>
      <w:r w:rsidR="00CC6E38">
        <w:t>R</w:t>
      </w:r>
      <w:r w:rsidR="00857EE8" w:rsidRPr="00857EE8">
        <w:t xml:space="preserve">aporcie </w:t>
      </w:r>
      <w:r w:rsidR="00CC6E38">
        <w:t>P</w:t>
      </w:r>
      <w:r w:rsidR="00857EE8" w:rsidRPr="00857EE8">
        <w:t>ośrednim krótko wnioski z badania (dopuszczalna forma slajdów).</w:t>
      </w:r>
    </w:p>
    <w:p w14:paraId="3B5B6137" w14:textId="2AD7118E" w:rsidR="00DC036B" w:rsidRPr="00E440F1" w:rsidRDefault="00DC036B" w:rsidP="001A04E0">
      <w:pPr>
        <w:jc w:val="both"/>
        <w:rPr>
          <w:b/>
        </w:rPr>
      </w:pPr>
      <w:r w:rsidRPr="00E440F1">
        <w:rPr>
          <w:b/>
        </w:rPr>
        <w:t>Uwaga: Wykonawca ma obowiązek złożenia Raportu Pośredniego w przypadku, gdy od złożenia ostatniego Raportu Pośredniego w zakresie powyższych punktów upłynęło</w:t>
      </w:r>
      <w:r w:rsidR="000C72AC" w:rsidRPr="00E440F1">
        <w:rPr>
          <w:b/>
        </w:rPr>
        <w:t xml:space="preserve"> więcej niż</w:t>
      </w:r>
      <w:r w:rsidRPr="00E440F1">
        <w:rPr>
          <w:b/>
        </w:rPr>
        <w:t xml:space="preserve"> 30 dni.</w:t>
      </w:r>
    </w:p>
    <w:p w14:paraId="67812BC1" w14:textId="75F1C393" w:rsidR="00857EE8" w:rsidRPr="00857EE8" w:rsidRDefault="00857EE8" w:rsidP="001A04E0">
      <w:pPr>
        <w:jc w:val="both"/>
      </w:pPr>
      <w:r w:rsidRPr="00857EE8">
        <w:t>Raporty Pośrednie nie podlegają formalnemu odbiorowi, chyba że w Raporcie Wykonawca proponuje zmiany w dalszej metodyce. Zamawiający na podstawie Raportu Pośredniego ma jednak możliwość wnoszenia uwag do Raportu (w ciągu 10 dni roboczych od jego otrzymania, zaś do projektów narzędzi badawczych – w ciągu 3 dni roboczych od jego otrzymania), które powinny być uwzględnione.</w:t>
      </w:r>
    </w:p>
    <w:p w14:paraId="61786D1E" w14:textId="029A6985" w:rsidR="00857EE8" w:rsidRDefault="00857EE8" w:rsidP="00DC036B">
      <w:pPr>
        <w:jc w:val="both"/>
      </w:pPr>
      <w:r w:rsidRPr="00857EE8">
        <w:t xml:space="preserve">Zamawiający może żądać prezentacji i omówienia Raportu Pośredniego w ramach </w:t>
      </w:r>
      <w:r w:rsidR="00D77B73">
        <w:t>b</w:t>
      </w:r>
      <w:r w:rsidRPr="00857EE8">
        <w:t xml:space="preserve">ieżących </w:t>
      </w:r>
      <w:r w:rsidR="00D77B73">
        <w:t>s</w:t>
      </w:r>
      <w:r w:rsidRPr="00857EE8">
        <w:t xml:space="preserve">potkań </w:t>
      </w:r>
      <w:r w:rsidR="00D77B73">
        <w:t>k</w:t>
      </w:r>
      <w:r w:rsidRPr="00857EE8">
        <w:t>oordynacyjnych.</w:t>
      </w:r>
    </w:p>
    <w:p w14:paraId="63FF0837" w14:textId="1AFBD440" w:rsidR="00857EE8" w:rsidRPr="00AE743D" w:rsidRDefault="00857EE8" w:rsidP="001A04E0">
      <w:pPr>
        <w:pStyle w:val="Nagwek2"/>
        <w:ind w:left="576"/>
      </w:pPr>
      <w:bookmarkStart w:id="421" w:name="_Hlk70499309"/>
      <w:r w:rsidRPr="00AE743D">
        <w:rPr>
          <w:b/>
          <w:bCs/>
        </w:rPr>
        <w:lastRenderedPageBreak/>
        <w:t>Raporty z konsultacji społecznych</w:t>
      </w:r>
      <w:r w:rsidRPr="001A04E0">
        <w:rPr>
          <w:b/>
          <w:bCs/>
        </w:rPr>
        <w:t xml:space="preserve"> </w:t>
      </w:r>
      <w:r w:rsidRPr="00AE743D">
        <w:t>– będą opracowaniami sporządzonymi po zakończeniu każdego etapu konsultacji społecznych. Raporty powinny zawierać opis m.in. planu konsultacji, opis konsultacji, w tym użytych form konsultacji, liczbę uczestników i opinii oraz tabele</w:t>
      </w:r>
      <w:r w:rsidR="00E440F1">
        <w:br/>
      </w:r>
      <w:r w:rsidRPr="00AE743D">
        <w:t>ze zgłoszonymi uwagami, opiniami i propozycjami. Raporty powinny być opracowane w wersji elektronicznej.</w:t>
      </w:r>
    </w:p>
    <w:bookmarkEnd w:id="421"/>
    <w:p w14:paraId="49EB0A89" w14:textId="76CD1726" w:rsidR="00857EE8" w:rsidRPr="00AE743D" w:rsidRDefault="00857EE8" w:rsidP="001A04E0">
      <w:pPr>
        <w:pStyle w:val="Nagwek2"/>
        <w:ind w:left="576"/>
      </w:pPr>
      <w:r w:rsidRPr="00857EE8">
        <w:rPr>
          <w:b/>
          <w:bCs/>
        </w:rPr>
        <w:t>P</w:t>
      </w:r>
      <w:r w:rsidRPr="00AE743D">
        <w:rPr>
          <w:b/>
          <w:bCs/>
        </w:rPr>
        <w:t xml:space="preserve">rojekt Planu Zrównoważonej Mobilności </w:t>
      </w:r>
      <w:r w:rsidR="00CC6E38" w:rsidRPr="00AE743D">
        <w:rPr>
          <w:b/>
          <w:bCs/>
        </w:rPr>
        <w:t>Miejskiej</w:t>
      </w:r>
      <w:r w:rsidRPr="00AE743D">
        <w:rPr>
          <w:b/>
          <w:bCs/>
        </w:rPr>
        <w:t xml:space="preserve"> </w:t>
      </w:r>
      <w:r w:rsidR="006337F7" w:rsidRPr="00AE743D">
        <w:rPr>
          <w:b/>
          <w:bCs/>
        </w:rPr>
        <w:t>Lubelskiego</w:t>
      </w:r>
      <w:r w:rsidRPr="00AE743D">
        <w:rPr>
          <w:b/>
          <w:bCs/>
        </w:rPr>
        <w:t xml:space="preserve"> Obszaru </w:t>
      </w:r>
      <w:r w:rsidR="006337F7" w:rsidRPr="00AE743D">
        <w:rPr>
          <w:b/>
          <w:bCs/>
        </w:rPr>
        <w:t>Metropolitalnego</w:t>
      </w:r>
      <w:r w:rsidRPr="00AE743D">
        <w:rPr>
          <w:b/>
          <w:bCs/>
        </w:rPr>
        <w:t xml:space="preserve"> </w:t>
      </w:r>
      <w:r w:rsidRPr="001A04E0">
        <w:rPr>
          <w:b/>
          <w:bCs/>
        </w:rPr>
        <w:t xml:space="preserve">(Projekt </w:t>
      </w:r>
      <w:r w:rsidR="00E440F1">
        <w:rPr>
          <w:b/>
          <w:bCs/>
        </w:rPr>
        <w:t>„</w:t>
      </w:r>
      <w:r w:rsidR="00C26A31" w:rsidRPr="001A04E0">
        <w:rPr>
          <w:b/>
          <w:bCs/>
        </w:rPr>
        <w:t>SUMP LOM</w:t>
      </w:r>
      <w:r w:rsidR="00E440F1">
        <w:rPr>
          <w:b/>
          <w:bCs/>
        </w:rPr>
        <w:t>”</w:t>
      </w:r>
      <w:r w:rsidRPr="001A04E0">
        <w:rPr>
          <w:b/>
          <w:bCs/>
        </w:rPr>
        <w:t xml:space="preserve">) </w:t>
      </w:r>
      <w:r w:rsidR="00AE743D">
        <w:t xml:space="preserve">– wersja </w:t>
      </w:r>
      <w:r w:rsidR="00E440F1">
        <w:t>przedłożona</w:t>
      </w:r>
      <w:r w:rsidR="00AE743D">
        <w:t xml:space="preserve"> do 3 konsultacji </w:t>
      </w:r>
      <w:r w:rsidR="00E440F1">
        <w:t>społecznych</w:t>
      </w:r>
      <w:r w:rsidRPr="00AE743D">
        <w:t>, przedstawiany</w:t>
      </w:r>
      <w:r w:rsidR="00E440F1">
        <w:br/>
      </w:r>
      <w:r w:rsidRPr="00AE743D">
        <w:t xml:space="preserve">w terminie </w:t>
      </w:r>
      <w:r w:rsidR="0009552A" w:rsidRPr="00AE743D">
        <w:t>9</w:t>
      </w:r>
      <w:r w:rsidRPr="00AE743D">
        <w:t xml:space="preserve"> miesięcy od daty podpisania umowy wraz z</w:t>
      </w:r>
      <w:r w:rsidR="00DE21F6" w:rsidRPr="00AE743D">
        <w:t xml:space="preserve"> Projektem</w:t>
      </w:r>
      <w:r w:rsidRPr="00AE743D">
        <w:t xml:space="preserve"> Prognoz</w:t>
      </w:r>
      <w:r w:rsidR="00DE21F6" w:rsidRPr="00AE743D">
        <w:t>y</w:t>
      </w:r>
      <w:r w:rsidRPr="00AE743D">
        <w:t xml:space="preserve"> oceny oddziaływania na środowisko (z uwzględnieniem konsultacji społecznych</w:t>
      </w:r>
      <w:r w:rsidR="00DE21F6" w:rsidRPr="00AE743D">
        <w:t xml:space="preserve"> – etap 2</w:t>
      </w:r>
      <w:r w:rsidRPr="00AE743D">
        <w:t>), za który</w:t>
      </w:r>
      <w:r w:rsidR="00E440F1">
        <w:br/>
      </w:r>
      <w:r w:rsidRPr="00AE743D">
        <w:t>po odbiorze bez uwag otrzyma 45% zaoferowanego wynagrodzenia. Ponadto przekazane materiały powinny spełniać następujące wymagania:</w:t>
      </w:r>
    </w:p>
    <w:p w14:paraId="58FFFA77" w14:textId="134D045E" w:rsidR="00857EE8" w:rsidRPr="00857EE8" w:rsidRDefault="00857EE8" w:rsidP="001A04E0">
      <w:pPr>
        <w:numPr>
          <w:ilvl w:val="0"/>
          <w:numId w:val="60"/>
        </w:numPr>
        <w:spacing w:after="0"/>
        <w:jc w:val="both"/>
      </w:pPr>
      <w:r w:rsidRPr="00857EE8">
        <w:t>Projekt Planu Zrównoważonej Mobilności jest głównym produktem zamówienia i powinien obejmować głównie części postulatywne. Wyciąg z diagnozy nie powinien zawierać więcej</w:t>
      </w:r>
      <w:r w:rsidR="00E440F1">
        <w:br/>
      </w:r>
      <w:r w:rsidRPr="00857EE8">
        <w:t>niż 25% objętości Planu i obejmować kluczowe wnioski, determinujące późniejsze działania.</w:t>
      </w:r>
    </w:p>
    <w:p w14:paraId="6F38991E" w14:textId="7B065EE0" w:rsidR="00857EE8" w:rsidRPr="00857EE8" w:rsidRDefault="00857EE8" w:rsidP="001A04E0">
      <w:pPr>
        <w:numPr>
          <w:ilvl w:val="0"/>
          <w:numId w:val="60"/>
        </w:numPr>
        <w:spacing w:after="0"/>
        <w:jc w:val="both"/>
      </w:pPr>
      <w:r w:rsidRPr="00857EE8">
        <w:t xml:space="preserve">Dodatkowo Projekt </w:t>
      </w:r>
      <w:r w:rsidR="00F24C4A">
        <w:t>„</w:t>
      </w:r>
      <w:r w:rsidR="00C26A31">
        <w:t>SUMP LOM</w:t>
      </w:r>
      <w:r w:rsidR="00F24C4A">
        <w:t>”</w:t>
      </w:r>
      <w:r w:rsidRPr="00857EE8">
        <w:t xml:space="preserve"> powinien na początku zawierać ilustrowaną max. 4 stronicową syntezę, wskazującą na główne jego działania wraz z uzasadnieniem i korzyściami</w:t>
      </w:r>
      <w:r w:rsidR="00E440F1">
        <w:br/>
      </w:r>
      <w:r w:rsidRPr="00857EE8">
        <w:t>dla mieszkańców.</w:t>
      </w:r>
    </w:p>
    <w:p w14:paraId="695717B2" w14:textId="324FDA7E" w:rsidR="00857EE8" w:rsidRPr="00857EE8" w:rsidRDefault="00F24C4A" w:rsidP="001A04E0">
      <w:pPr>
        <w:numPr>
          <w:ilvl w:val="0"/>
          <w:numId w:val="60"/>
        </w:numPr>
        <w:spacing w:after="0"/>
        <w:jc w:val="both"/>
      </w:pPr>
      <w:r>
        <w:t>Załączniki</w:t>
      </w:r>
      <w:r w:rsidR="00857EE8" w:rsidRPr="00857EE8">
        <w:t xml:space="preserve"> </w:t>
      </w:r>
      <w:r>
        <w:t>„</w:t>
      </w:r>
      <w:r w:rsidR="00C26A31">
        <w:t>SUMP LOM</w:t>
      </w:r>
      <w:r>
        <w:t>” powinny</w:t>
      </w:r>
      <w:r w:rsidR="00857EE8" w:rsidRPr="00857EE8">
        <w:t xml:space="preserve"> zawierać pełną dokumentację dokonanych analiz i badań</w:t>
      </w:r>
      <w:r w:rsidR="00290FB6">
        <w:t xml:space="preserve"> </w:t>
      </w:r>
      <w:r w:rsidR="00290FB6" w:rsidRPr="001A04E0">
        <w:t>(pełna dokumentacja dokonanych analiz i badań)</w:t>
      </w:r>
      <w:r w:rsidR="00857EE8" w:rsidRPr="00DC036B">
        <w:t>, w tym w oparciu</w:t>
      </w:r>
      <w:r w:rsidR="00857EE8" w:rsidRPr="00857EE8">
        <w:t xml:space="preserve"> o Raporty Pośrednie,</w:t>
      </w:r>
      <w:r w:rsidR="00E440F1">
        <w:br/>
      </w:r>
      <w:r w:rsidR="00857EE8" w:rsidRPr="00857EE8">
        <w:t>w układzie zgodnym z Cyklem SUMP.</w:t>
      </w:r>
    </w:p>
    <w:p w14:paraId="4D34F4FC" w14:textId="2E11F436" w:rsidR="00857EE8" w:rsidRPr="00857EE8" w:rsidRDefault="00F24C4A" w:rsidP="001A04E0">
      <w:pPr>
        <w:numPr>
          <w:ilvl w:val="0"/>
          <w:numId w:val="60"/>
        </w:numPr>
        <w:spacing w:after="0"/>
        <w:jc w:val="both"/>
      </w:pPr>
      <w:r>
        <w:t>Z</w:t>
      </w:r>
      <w:r w:rsidR="00466B92">
        <w:t>ałącznik</w:t>
      </w:r>
      <w:r w:rsidR="00857EE8" w:rsidRPr="00857EE8">
        <w:t xml:space="preserve"> </w:t>
      </w:r>
      <w:r>
        <w:t>„</w:t>
      </w:r>
      <w:r w:rsidR="00C26A31">
        <w:t>SUMP LOM</w:t>
      </w:r>
      <w:r>
        <w:t>”</w:t>
      </w:r>
      <w:r w:rsidR="00C26A31" w:rsidRPr="00857EE8">
        <w:t xml:space="preserve"> </w:t>
      </w:r>
      <w:r w:rsidR="00466B92">
        <w:t>powinien</w:t>
      </w:r>
      <w:r w:rsidR="00857EE8" w:rsidRPr="00857EE8">
        <w:t xml:space="preserve"> zawierać streszczenie z podziałem na obszary problemowe wraz z wytycznymi dla poszczególnych dokumentów problemowych, strategicznych</w:t>
      </w:r>
      <w:r>
        <w:br/>
      </w:r>
      <w:r w:rsidR="00857EE8" w:rsidRPr="00857EE8">
        <w:t xml:space="preserve">i planistycznych sporządzonych w ramach działalności </w:t>
      </w:r>
      <w:r w:rsidR="000A70BF">
        <w:t>LOM</w:t>
      </w:r>
      <w:r w:rsidR="00857EE8" w:rsidRPr="00857EE8">
        <w:t xml:space="preserve"> i poszczególnych gmin wchodzących w skład obszaru. </w:t>
      </w:r>
    </w:p>
    <w:p w14:paraId="2B00CEB7" w14:textId="5B5B7F87" w:rsidR="00DE21F6" w:rsidRPr="00DC036B" w:rsidRDefault="00857EE8">
      <w:pPr>
        <w:pStyle w:val="Nagwek2"/>
      </w:pPr>
      <w:r w:rsidRPr="00DC036B">
        <w:t xml:space="preserve">Odbiór bez zastrzeżeń pierwszego </w:t>
      </w:r>
      <w:r w:rsidR="00DE21F6" w:rsidRPr="00DC036B">
        <w:t>P</w:t>
      </w:r>
      <w:r w:rsidRPr="00DC036B">
        <w:t xml:space="preserve">rojektu </w:t>
      </w:r>
      <w:r w:rsidR="00F24C4A">
        <w:t>„</w:t>
      </w:r>
      <w:r w:rsidR="00C26A31" w:rsidRPr="00DC036B">
        <w:t>SUMP LOM</w:t>
      </w:r>
      <w:r w:rsidR="00F24C4A">
        <w:t>”</w:t>
      </w:r>
      <w:r w:rsidRPr="00DC036B">
        <w:t xml:space="preserve"> i otrzymanie za niego wynagrodzenia nie zwalnia Wykonawcy z konieczności wprowadzenia do </w:t>
      </w:r>
      <w:r w:rsidR="00F24C4A">
        <w:t>„</w:t>
      </w:r>
      <w:r w:rsidR="00C26A31" w:rsidRPr="00DC036B">
        <w:t>SUMP LOM</w:t>
      </w:r>
      <w:r w:rsidR="00F24C4A">
        <w:t>”</w:t>
      </w:r>
      <w:r w:rsidRPr="00DC036B">
        <w:t xml:space="preserve"> dalszych poprawek</w:t>
      </w:r>
      <w:r w:rsidR="00DE21F6" w:rsidRPr="00DC036B">
        <w:t xml:space="preserve"> (iteracje).</w:t>
      </w:r>
    </w:p>
    <w:p w14:paraId="03A741EA" w14:textId="4F0739FB" w:rsidR="00857EE8" w:rsidRPr="00DC036B" w:rsidRDefault="00DE21F6" w:rsidP="001A04E0">
      <w:pPr>
        <w:pStyle w:val="Nagwek2"/>
      </w:pPr>
      <w:r w:rsidRPr="00DC036B">
        <w:t>Wykonawca pozostałą część wynagrodzenia (25%</w:t>
      </w:r>
      <w:r w:rsidR="00AE743D">
        <w:t xml:space="preserve"> wynagrodzenia umownego</w:t>
      </w:r>
      <w:r w:rsidRPr="00DC036B">
        <w:t>)</w:t>
      </w:r>
      <w:r w:rsidR="00AE743D">
        <w:t xml:space="preserve"> Wykonawca</w:t>
      </w:r>
      <w:r w:rsidRPr="00DC036B">
        <w:t xml:space="preserve"> otrzyma po</w:t>
      </w:r>
      <w:r w:rsidR="00701E7B">
        <w:t xml:space="preserve"> odbiorze</w:t>
      </w:r>
      <w:r w:rsidRPr="00DC036B">
        <w:t xml:space="preserve"> </w:t>
      </w:r>
      <w:r w:rsidR="00701E7B">
        <w:t xml:space="preserve">ostatecznej wersji </w:t>
      </w:r>
      <w:r w:rsidR="00F24C4A">
        <w:t>„</w:t>
      </w:r>
      <w:r w:rsidRPr="00DC036B">
        <w:t>SUMP LOM</w:t>
      </w:r>
      <w:r w:rsidR="00F24C4A">
        <w:t>”</w:t>
      </w:r>
      <w:r w:rsidR="00701E7B">
        <w:t xml:space="preserve"> przez Zamawiającego. </w:t>
      </w:r>
    </w:p>
    <w:p w14:paraId="5D8D32BF" w14:textId="3BA49364" w:rsidR="00C21104" w:rsidRDefault="00C21104">
      <w:pPr>
        <w:pStyle w:val="Nagwek1"/>
      </w:pPr>
      <w:bookmarkStart w:id="422" w:name="_Toc75367129"/>
      <w:bookmarkStart w:id="423" w:name="_Toc75367483"/>
      <w:bookmarkStart w:id="424" w:name="_Toc75516768"/>
      <w:bookmarkEnd w:id="422"/>
      <w:bookmarkEnd w:id="423"/>
      <w:r>
        <w:t>S</w:t>
      </w:r>
      <w:r w:rsidRPr="00FE29F2">
        <w:t>trategiczna ocena oddziaływania na środowisko</w:t>
      </w:r>
      <w:r w:rsidRPr="00B91EA2">
        <w:t xml:space="preserve"> </w:t>
      </w:r>
      <w:r w:rsidR="00F24C4A">
        <w:t>„</w:t>
      </w:r>
      <w:r w:rsidRPr="00B91EA2">
        <w:t>SUMP LOM</w:t>
      </w:r>
      <w:bookmarkEnd w:id="424"/>
      <w:r w:rsidR="00F24C4A">
        <w:t>”</w:t>
      </w:r>
    </w:p>
    <w:p w14:paraId="0CE0AADF" w14:textId="73C27FA0" w:rsidR="00C21104" w:rsidRDefault="00C21104" w:rsidP="001A04E0">
      <w:pPr>
        <w:pStyle w:val="Nagwek2"/>
      </w:pPr>
      <w:r>
        <w:t>Zgodnie z zapisami ustawy z dnia 3 października 2008 r. o udostępnianiu informacji o środowisku i jego ochronie, udziale społeczeństwa w ochronie środowiska oraz o ocenach oddziaływania na środowisko (Dz. U. Nr. 199,</w:t>
      </w:r>
      <w:r w:rsidRPr="00B10DC5">
        <w:t xml:space="preserve"> </w:t>
      </w:r>
      <w:r w:rsidRPr="000E1475">
        <w:t>poz</w:t>
      </w:r>
      <w:r>
        <w:t xml:space="preserve">. 1227 z </w:t>
      </w:r>
      <w:proofErr w:type="spellStart"/>
      <w:r>
        <w:t>późn</w:t>
      </w:r>
      <w:proofErr w:type="spellEnd"/>
      <w:r>
        <w:t xml:space="preserve">. zm.) ze względu na obszar oraz ilość analizowanych komponentów </w:t>
      </w:r>
      <w:r w:rsidR="00F24C4A">
        <w:t>„</w:t>
      </w:r>
      <w:r>
        <w:t>SUMP LOM</w:t>
      </w:r>
      <w:r w:rsidR="00F24C4A">
        <w:t>”</w:t>
      </w:r>
      <w:r>
        <w:t xml:space="preserve"> podlega strategicznej ocenie oddziaływania na środowisko. Wykonawca w ramach procedury wykona minimum:</w:t>
      </w:r>
    </w:p>
    <w:p w14:paraId="2207EC8E" w14:textId="77777777" w:rsidR="00C21104" w:rsidRPr="00534E65" w:rsidRDefault="00C21104" w:rsidP="00C21104">
      <w:pPr>
        <w:numPr>
          <w:ilvl w:val="0"/>
          <w:numId w:val="59"/>
        </w:numPr>
        <w:spacing w:after="0" w:line="276" w:lineRule="auto"/>
        <w:jc w:val="both"/>
        <w:rPr>
          <w:rFonts w:eastAsia="Calibri" w:cstheme="minorHAnsi"/>
          <w:bCs/>
        </w:rPr>
      </w:pPr>
      <w:r w:rsidRPr="00534E65">
        <w:rPr>
          <w:rFonts w:eastAsia="Calibri" w:cstheme="minorHAnsi"/>
          <w:bCs/>
        </w:rPr>
        <w:t xml:space="preserve">Projekty ogłoszeń, </w:t>
      </w:r>
      <w:proofErr w:type="spellStart"/>
      <w:r w:rsidRPr="00534E65">
        <w:rPr>
          <w:rFonts w:eastAsia="Calibri" w:cstheme="minorHAnsi"/>
          <w:bCs/>
        </w:rPr>
        <w:t>obwieszczeń</w:t>
      </w:r>
      <w:proofErr w:type="spellEnd"/>
      <w:r w:rsidRPr="00534E65">
        <w:rPr>
          <w:rFonts w:eastAsia="Calibri" w:cstheme="minorHAnsi"/>
          <w:bCs/>
        </w:rPr>
        <w:t xml:space="preserve">, zestawień oraz wszelkich innych niezbędnych dokumentów wymaganych przepisami prawa. </w:t>
      </w:r>
    </w:p>
    <w:p w14:paraId="250AB843" w14:textId="77777777" w:rsidR="00C21104" w:rsidRPr="00534E65" w:rsidRDefault="00C21104" w:rsidP="00C21104">
      <w:pPr>
        <w:numPr>
          <w:ilvl w:val="0"/>
          <w:numId w:val="59"/>
        </w:numPr>
        <w:spacing w:after="0" w:line="276" w:lineRule="auto"/>
        <w:jc w:val="both"/>
        <w:rPr>
          <w:rFonts w:eastAsia="Calibri" w:cstheme="minorHAnsi"/>
          <w:bCs/>
        </w:rPr>
      </w:pPr>
      <w:r w:rsidRPr="00534E65">
        <w:rPr>
          <w:rFonts w:eastAsia="Calibri" w:cstheme="minorHAnsi"/>
          <w:bCs/>
        </w:rPr>
        <w:t>Złożenie wniosku o uzgodnienie stopnia szczegółowości informacji zawartych w prognozie oddziaływania na środowisko i uzyskanie uzgodnień z Regionalnej Dyrekcji Ochrony Środowiska i Państwowej Inspekcji Sanitarnej.</w:t>
      </w:r>
    </w:p>
    <w:p w14:paraId="274BB06B" w14:textId="6111B044" w:rsidR="00C21104" w:rsidRPr="00534E65" w:rsidRDefault="00C21104" w:rsidP="00C21104">
      <w:pPr>
        <w:numPr>
          <w:ilvl w:val="0"/>
          <w:numId w:val="59"/>
        </w:numPr>
        <w:spacing w:after="0" w:line="276" w:lineRule="auto"/>
        <w:jc w:val="both"/>
        <w:rPr>
          <w:rFonts w:eastAsia="Calibri" w:cstheme="minorHAnsi"/>
          <w:bCs/>
        </w:rPr>
      </w:pPr>
      <w:r w:rsidRPr="00534E65">
        <w:rPr>
          <w:rFonts w:eastAsia="Calibri" w:cstheme="minorHAnsi"/>
          <w:bCs/>
        </w:rPr>
        <w:lastRenderedPageBreak/>
        <w:t xml:space="preserve">Przeanalizowanie poszczególnych zależności w procesie sporządzania </w:t>
      </w:r>
      <w:r w:rsidR="00C26A31">
        <w:t>SUMP LOM</w:t>
      </w:r>
      <w:r w:rsidRPr="00534E65">
        <w:rPr>
          <w:rFonts w:eastAsia="Calibri" w:cstheme="minorHAnsi"/>
          <w:bCs/>
        </w:rPr>
        <w:t>, czego wynikiem będzie wykonanie prognozy oddziaływania na środowisko jako opracowania podsumowującego przygotowanie Planu Zrównoważonej Mobilności</w:t>
      </w:r>
      <w:r w:rsidR="001B456E">
        <w:rPr>
          <w:rFonts w:eastAsia="Calibri" w:cstheme="minorHAnsi"/>
          <w:bCs/>
        </w:rPr>
        <w:t xml:space="preserve"> Miejskiej</w:t>
      </w:r>
      <w:r w:rsidRPr="00534E65">
        <w:rPr>
          <w:rFonts w:eastAsia="Calibri" w:cstheme="minorHAnsi"/>
          <w:bCs/>
        </w:rPr>
        <w:t xml:space="preserve">. </w:t>
      </w:r>
      <w:r w:rsidR="001B456E">
        <w:rPr>
          <w:rFonts w:eastAsia="Calibri" w:cstheme="minorHAnsi"/>
          <w:bCs/>
        </w:rPr>
        <w:t xml:space="preserve">W </w:t>
      </w:r>
      <w:r w:rsidR="001B456E" w:rsidRPr="001A04E0">
        <w:rPr>
          <w:rFonts w:eastAsia="Calibri" w:cstheme="minorHAnsi"/>
          <w:b/>
        </w:rPr>
        <w:fldChar w:fldCharType="begin"/>
      </w:r>
      <w:r w:rsidR="001B456E" w:rsidRPr="001A04E0">
        <w:rPr>
          <w:rFonts w:eastAsia="Calibri" w:cstheme="minorHAnsi"/>
          <w:b/>
        </w:rPr>
        <w:instrText xml:space="preserve"> REF _Ref74559528 \h </w:instrText>
      </w:r>
      <w:r w:rsidR="001B456E">
        <w:rPr>
          <w:rFonts w:eastAsia="Calibri" w:cstheme="minorHAnsi"/>
          <w:b/>
        </w:rPr>
        <w:instrText xml:space="preserve"> \* MERGEFORMAT </w:instrText>
      </w:r>
      <w:r w:rsidR="001B456E" w:rsidRPr="001A04E0">
        <w:rPr>
          <w:rFonts w:eastAsia="Calibri" w:cstheme="minorHAnsi"/>
          <w:b/>
        </w:rPr>
      </w:r>
      <w:r w:rsidR="001B456E" w:rsidRPr="001A04E0">
        <w:rPr>
          <w:rFonts w:eastAsia="Calibri" w:cstheme="minorHAnsi"/>
          <w:b/>
        </w:rPr>
        <w:fldChar w:fldCharType="separate"/>
      </w:r>
      <w:r w:rsidR="00D268FF" w:rsidRPr="00D268FF">
        <w:rPr>
          <w:b/>
        </w:rPr>
        <w:t xml:space="preserve">Tabela </w:t>
      </w:r>
      <w:r w:rsidR="00D268FF" w:rsidRPr="00D268FF">
        <w:rPr>
          <w:b/>
          <w:noProof/>
        </w:rPr>
        <w:t>6</w:t>
      </w:r>
      <w:r w:rsidR="001B456E" w:rsidRPr="001A04E0">
        <w:rPr>
          <w:rFonts w:eastAsia="Calibri" w:cstheme="minorHAnsi"/>
          <w:b/>
        </w:rPr>
        <w:fldChar w:fldCharType="end"/>
      </w:r>
      <w:r w:rsidRPr="00534E65">
        <w:rPr>
          <w:rFonts w:eastAsia="Calibri" w:cstheme="minorHAnsi"/>
          <w:bCs/>
        </w:rPr>
        <w:t xml:space="preserve"> został przedstawiony przykładowy zakres zależności, który należy uwzględnić podczas realizacji dokumentu oraz sporządzania prognozy oddziaływania na środowisko. </w:t>
      </w:r>
    </w:p>
    <w:p w14:paraId="455C5228" w14:textId="30BF755F" w:rsidR="00C21104" w:rsidRPr="001A04E0" w:rsidRDefault="00C21104" w:rsidP="00C21104">
      <w:pPr>
        <w:pStyle w:val="Legenda"/>
        <w:keepNext/>
        <w:rPr>
          <w:color w:val="auto"/>
        </w:rPr>
      </w:pPr>
    </w:p>
    <w:p w14:paraId="4E45F75F" w14:textId="5AB8B80A" w:rsidR="001B456E" w:rsidRDefault="001B456E" w:rsidP="001A04E0">
      <w:pPr>
        <w:pStyle w:val="Legenda"/>
        <w:keepNext/>
      </w:pPr>
      <w:bookmarkStart w:id="425" w:name="_Ref74559528"/>
      <w:r>
        <w:t xml:space="preserve">Tabela </w:t>
      </w:r>
      <w:fldSimple w:instr=" SEQ Tabela \* ARABIC ">
        <w:r w:rsidR="00D268FF">
          <w:rPr>
            <w:noProof/>
          </w:rPr>
          <w:t>6</w:t>
        </w:r>
      </w:fldSimple>
      <w:bookmarkEnd w:id="425"/>
      <w:r>
        <w:t xml:space="preserve">. </w:t>
      </w:r>
      <w:r w:rsidRPr="002251E8">
        <w:t>Przykładowe zależności pomiędzy procesem sporządzania dokumentu SUMP a procesem SOOŚ</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8"/>
        <w:gridCol w:w="594"/>
        <w:gridCol w:w="4170"/>
      </w:tblGrid>
      <w:tr w:rsidR="00C21104" w:rsidRPr="00FE29F2" w14:paraId="7B4A077A" w14:textId="77777777" w:rsidTr="001A04E0">
        <w:trPr>
          <w:tblHeade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01C8A8AB" w14:textId="77777777" w:rsidR="00C21104" w:rsidRPr="00FE29F2" w:rsidRDefault="00C21104" w:rsidP="003C6B95">
            <w:pPr>
              <w:spacing w:after="40"/>
              <w:jc w:val="center"/>
              <w:rPr>
                <w:b/>
                <w:bCs/>
              </w:rPr>
            </w:pPr>
            <w:r w:rsidRPr="00FE29F2">
              <w:rPr>
                <w:b/>
                <w:bCs/>
              </w:rPr>
              <w:t>Proces przygotowania dokumentu SUMP</w:t>
            </w:r>
          </w:p>
        </w:tc>
        <w:tc>
          <w:tcPr>
            <w:tcW w:w="328" w:type="pct"/>
            <w:tcBorders>
              <w:top w:val="single" w:sz="4" w:space="0" w:color="auto"/>
              <w:left w:val="single" w:sz="4" w:space="0" w:color="auto"/>
              <w:bottom w:val="single" w:sz="4" w:space="0" w:color="auto"/>
              <w:right w:val="single" w:sz="4" w:space="0" w:color="auto"/>
            </w:tcBorders>
            <w:vAlign w:val="center"/>
          </w:tcPr>
          <w:p w14:paraId="09FB5D53" w14:textId="77777777" w:rsidR="00C21104" w:rsidRPr="00FE29F2" w:rsidRDefault="00C21104" w:rsidP="003C6B95">
            <w:pPr>
              <w:spacing w:after="40"/>
              <w:jc w:val="center"/>
              <w:rPr>
                <w:b/>
                <w:bCs/>
              </w:rP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0B37EB49" w14:textId="77777777" w:rsidR="00C21104" w:rsidRPr="00FE29F2" w:rsidRDefault="00C21104" w:rsidP="003C6B95">
            <w:pPr>
              <w:spacing w:after="40"/>
              <w:jc w:val="center"/>
              <w:rPr>
                <w:b/>
                <w:bCs/>
              </w:rPr>
            </w:pPr>
            <w:r w:rsidRPr="00FE29F2">
              <w:rPr>
                <w:b/>
                <w:bCs/>
              </w:rPr>
              <w:t>Proces SOOŚ</w:t>
            </w:r>
          </w:p>
        </w:tc>
      </w:tr>
      <w:tr w:rsidR="00C21104" w:rsidRPr="00FE29F2" w14:paraId="4606BF68" w14:textId="77777777" w:rsidTr="001A04E0">
        <w:trPr>
          <w:jc w:val="center"/>
        </w:trPr>
        <w:tc>
          <w:tcPr>
            <w:tcW w:w="2371" w:type="pct"/>
            <w:tcBorders>
              <w:top w:val="single" w:sz="4" w:space="0" w:color="auto"/>
              <w:left w:val="single" w:sz="4" w:space="0" w:color="auto"/>
              <w:bottom w:val="single" w:sz="4" w:space="0" w:color="auto"/>
              <w:right w:val="single" w:sz="4" w:space="0" w:color="auto"/>
            </w:tcBorders>
            <w:vAlign w:val="center"/>
          </w:tcPr>
          <w:p w14:paraId="620DDE90" w14:textId="77777777" w:rsidR="00C21104" w:rsidRPr="00FE29F2" w:rsidRDefault="00C21104" w:rsidP="003C6B95">
            <w:pPr>
              <w:spacing w:after="40"/>
              <w:jc w:val="center"/>
            </w:pPr>
            <w:r w:rsidRPr="00FE29F2">
              <w:t>Ustalenie ogólnych celów dokumentu programowego</w:t>
            </w:r>
          </w:p>
          <w:p w14:paraId="49202E60" w14:textId="77777777" w:rsidR="00C21104" w:rsidRPr="00FE29F2" w:rsidRDefault="00C21104" w:rsidP="003C6B95">
            <w:pPr>
              <w:spacing w:after="40"/>
              <w:jc w:val="center"/>
            </w:pPr>
          </w:p>
        </w:tc>
        <w:tc>
          <w:tcPr>
            <w:tcW w:w="328" w:type="pct"/>
            <w:tcBorders>
              <w:top w:val="single" w:sz="4" w:space="0" w:color="auto"/>
              <w:left w:val="single" w:sz="4" w:space="0" w:color="auto"/>
              <w:bottom w:val="single" w:sz="4" w:space="0" w:color="auto"/>
              <w:right w:val="single" w:sz="4" w:space="0" w:color="auto"/>
            </w:tcBorders>
            <w:vAlign w:val="center"/>
            <w:hideMark/>
          </w:tcPr>
          <w:p w14:paraId="72A00093" w14:textId="77777777" w:rsidR="00C21104" w:rsidRPr="00FE29F2" w:rsidRDefault="00C21104" w:rsidP="003C6B95">
            <w:pPr>
              <w:spacing w:after="40"/>
              <w:jc w:val="center"/>
            </w:pPr>
            <w:r w:rsidRPr="00FE29F2">
              <w:rPr>
                <w:rFonts w:cstheme="minorHAns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7F42F039" w14:textId="77777777" w:rsidR="00C21104" w:rsidRPr="00FE29F2" w:rsidRDefault="00C21104" w:rsidP="003C6B95">
            <w:pPr>
              <w:spacing w:after="40"/>
              <w:jc w:val="center"/>
            </w:pPr>
            <w:r w:rsidRPr="00FE29F2">
              <w:t>Ustalenie zagadnień, celów i wskaźników ochrony środowiskowa, które należy rozważyć w czasie procesu SOOŚ</w:t>
            </w:r>
          </w:p>
        </w:tc>
      </w:tr>
      <w:tr w:rsidR="00C21104" w:rsidRPr="00FE29F2" w14:paraId="3BA57043" w14:textId="77777777" w:rsidTr="001A04E0">
        <w:trPr>
          <w:trHeight w:val="567"/>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0BE9C6A3" w14:textId="77777777" w:rsidR="00C21104" w:rsidRPr="00FE29F2" w:rsidRDefault="00C21104" w:rsidP="003C6B95">
            <w:pPr>
              <w:spacing w:after="40"/>
              <w:jc w:val="center"/>
            </w:pPr>
            <w:r w:rsidRPr="00FE29F2">
              <w:rPr>
                <w:rFonts w:cstheme="minorHAnsi"/>
              </w:rPr>
              <w:t>↕</w:t>
            </w:r>
          </w:p>
        </w:tc>
        <w:tc>
          <w:tcPr>
            <w:tcW w:w="328" w:type="pct"/>
            <w:tcBorders>
              <w:top w:val="single" w:sz="4" w:space="0" w:color="auto"/>
              <w:left w:val="single" w:sz="4" w:space="0" w:color="auto"/>
              <w:bottom w:val="single" w:sz="4" w:space="0" w:color="auto"/>
              <w:right w:val="single" w:sz="4" w:space="0" w:color="auto"/>
            </w:tcBorders>
            <w:vAlign w:val="center"/>
          </w:tcPr>
          <w:p w14:paraId="22760421" w14:textId="77777777" w:rsidR="00C21104" w:rsidRPr="00FE29F2" w:rsidRDefault="00C21104" w:rsidP="003C6B95">
            <w:pPr>
              <w:spacing w:after="40"/>
              <w:jc w:val="cente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24892036" w14:textId="77777777" w:rsidR="00C21104" w:rsidRPr="00FE29F2" w:rsidRDefault="00C21104" w:rsidP="003C6B95">
            <w:pPr>
              <w:spacing w:after="40"/>
              <w:jc w:val="center"/>
            </w:pPr>
            <w:r w:rsidRPr="00FE29F2">
              <w:rPr>
                <w:rFonts w:cstheme="minorHAnsi"/>
              </w:rPr>
              <w:t>↕</w:t>
            </w:r>
          </w:p>
        </w:tc>
      </w:tr>
      <w:tr w:rsidR="00C21104" w:rsidRPr="00FE29F2" w14:paraId="7605C2C4" w14:textId="77777777" w:rsidTr="001A04E0">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54D0A077" w14:textId="77777777" w:rsidR="00C21104" w:rsidRPr="00FE29F2" w:rsidRDefault="00C21104" w:rsidP="003C6B95">
            <w:pPr>
              <w:spacing w:after="40"/>
              <w:jc w:val="center"/>
            </w:pPr>
            <w:r w:rsidRPr="00FE29F2">
              <w:t>Możliwe konsultacje z innymi zainteresowanymi właściwymi organami oraz społeczeństwem (warsztaty z przedstawicielami gmin, mieszkańcami, zbieranie wniosków do dokumentu)</w:t>
            </w:r>
          </w:p>
        </w:tc>
        <w:tc>
          <w:tcPr>
            <w:tcW w:w="328" w:type="pct"/>
            <w:tcBorders>
              <w:top w:val="single" w:sz="4" w:space="0" w:color="auto"/>
              <w:left w:val="single" w:sz="4" w:space="0" w:color="auto"/>
              <w:bottom w:val="single" w:sz="4" w:space="0" w:color="auto"/>
              <w:right w:val="single" w:sz="4" w:space="0" w:color="auto"/>
            </w:tcBorders>
            <w:vAlign w:val="center"/>
            <w:hideMark/>
          </w:tcPr>
          <w:p w14:paraId="62A8E52C" w14:textId="77777777" w:rsidR="00C21104" w:rsidRPr="00FE29F2" w:rsidRDefault="00C21104" w:rsidP="003C6B95">
            <w:pPr>
              <w:spacing w:after="40"/>
              <w:jc w:val="center"/>
            </w:pPr>
            <w:r w:rsidRPr="00FE29F2">
              <w:rPr>
                <w:rFonts w:cstheme="minorHAns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46CB110" w14:textId="77777777" w:rsidR="00C21104" w:rsidRPr="00FE29F2" w:rsidRDefault="00C21104" w:rsidP="003C6B95">
            <w:pPr>
              <w:spacing w:after="40"/>
              <w:jc w:val="center"/>
            </w:pPr>
            <w:r w:rsidRPr="00FE29F2">
              <w:t>Obowiązkowe konsultacje z organami ochrony środowiska (ustalenie zakresu z organami środowiskowymi).</w:t>
            </w:r>
          </w:p>
          <w:p w14:paraId="58D171C0" w14:textId="77777777" w:rsidR="00C21104" w:rsidRPr="00FE29F2" w:rsidRDefault="00C21104" w:rsidP="003C6B95">
            <w:pPr>
              <w:spacing w:after="40"/>
              <w:jc w:val="center"/>
            </w:pPr>
            <w:r w:rsidRPr="00FE29F2">
              <w:t>Zalecane konsultacje z zainteresowanym społeczeństwem.</w:t>
            </w:r>
          </w:p>
        </w:tc>
      </w:tr>
      <w:tr w:rsidR="00C21104" w:rsidRPr="00FE29F2" w14:paraId="504CCFFB" w14:textId="77777777" w:rsidTr="001A04E0">
        <w:trPr>
          <w:trHeight w:val="567"/>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560DC83F" w14:textId="77777777" w:rsidR="00C21104" w:rsidRPr="00FE29F2" w:rsidRDefault="00C21104" w:rsidP="003C6B95">
            <w:pPr>
              <w:spacing w:after="40"/>
              <w:jc w:val="center"/>
            </w:pPr>
            <w:r w:rsidRPr="00FE29F2">
              <w:rPr>
                <w:rFonts w:cstheme="minorHAnsi"/>
              </w:rPr>
              <w:t>↕</w:t>
            </w:r>
          </w:p>
        </w:tc>
        <w:tc>
          <w:tcPr>
            <w:tcW w:w="328" w:type="pct"/>
            <w:tcBorders>
              <w:top w:val="single" w:sz="4" w:space="0" w:color="auto"/>
              <w:left w:val="single" w:sz="4" w:space="0" w:color="auto"/>
              <w:bottom w:val="single" w:sz="4" w:space="0" w:color="auto"/>
              <w:right w:val="single" w:sz="4" w:space="0" w:color="auto"/>
            </w:tcBorders>
            <w:vAlign w:val="center"/>
          </w:tcPr>
          <w:p w14:paraId="69C7FA37" w14:textId="77777777" w:rsidR="00C21104" w:rsidRPr="00FE29F2" w:rsidRDefault="00C21104" w:rsidP="003C6B95">
            <w:pPr>
              <w:spacing w:after="40"/>
              <w:jc w:val="cente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37D70E4F" w14:textId="77777777" w:rsidR="00C21104" w:rsidRPr="00FE29F2" w:rsidRDefault="00C21104" w:rsidP="003C6B95">
            <w:pPr>
              <w:spacing w:after="40"/>
              <w:jc w:val="center"/>
            </w:pPr>
            <w:r w:rsidRPr="00FE29F2">
              <w:rPr>
                <w:rFonts w:cstheme="minorHAnsi"/>
              </w:rPr>
              <w:t>↕</w:t>
            </w:r>
          </w:p>
        </w:tc>
      </w:tr>
      <w:tr w:rsidR="00C21104" w:rsidRPr="00FE29F2" w14:paraId="5C4DEBDB" w14:textId="77777777" w:rsidTr="001A04E0">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2DD39D83" w14:textId="77777777" w:rsidR="00C21104" w:rsidRPr="00FE29F2" w:rsidRDefault="00C21104" w:rsidP="003C6B95">
            <w:pPr>
              <w:spacing w:after="40"/>
              <w:jc w:val="center"/>
            </w:pPr>
            <w:r w:rsidRPr="00FE29F2">
              <w:t>Analiza stanu obecnego, trendów oraz kontekstu rozwoju i mobilności</w:t>
            </w:r>
          </w:p>
        </w:tc>
        <w:tc>
          <w:tcPr>
            <w:tcW w:w="328" w:type="pct"/>
            <w:tcBorders>
              <w:top w:val="single" w:sz="4" w:space="0" w:color="auto"/>
              <w:left w:val="single" w:sz="4" w:space="0" w:color="auto"/>
              <w:bottom w:val="single" w:sz="4" w:space="0" w:color="auto"/>
              <w:right w:val="single" w:sz="4" w:space="0" w:color="auto"/>
            </w:tcBorders>
            <w:vAlign w:val="center"/>
            <w:hideMark/>
          </w:tcPr>
          <w:p w14:paraId="2A4E6F73" w14:textId="77777777" w:rsidR="00C21104" w:rsidRPr="00FE29F2" w:rsidRDefault="00C21104" w:rsidP="003C6B95">
            <w:pPr>
              <w:spacing w:after="40"/>
              <w:jc w:val="center"/>
            </w:pPr>
            <w:r w:rsidRPr="00FE29F2">
              <w:rPr>
                <w:rFonts w:cstheme="minorHAns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1E1665D9" w14:textId="77777777" w:rsidR="00C21104" w:rsidRPr="00FE29F2" w:rsidRDefault="00C21104" w:rsidP="003C6B95">
            <w:pPr>
              <w:spacing w:after="40"/>
              <w:jc w:val="center"/>
            </w:pPr>
            <w:r w:rsidRPr="00FE29F2">
              <w:t>Ocena obecnej sytuacji i trendów oraz ich możliwych zmian w razie niezrealizowania dokumentu</w:t>
            </w:r>
          </w:p>
        </w:tc>
      </w:tr>
      <w:tr w:rsidR="00C21104" w:rsidRPr="00FE29F2" w14:paraId="6F8B2BBD" w14:textId="77777777" w:rsidTr="001A04E0">
        <w:trPr>
          <w:trHeight w:val="567"/>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345E08FA" w14:textId="77777777" w:rsidR="00C21104" w:rsidRPr="00FE29F2" w:rsidRDefault="00C21104" w:rsidP="003C6B95">
            <w:pPr>
              <w:spacing w:after="40"/>
              <w:jc w:val="center"/>
            </w:pPr>
            <w:r w:rsidRPr="00FE29F2">
              <w:rPr>
                <w:rFonts w:cstheme="minorHAnsi"/>
              </w:rPr>
              <w:t>↕</w:t>
            </w:r>
          </w:p>
        </w:tc>
        <w:tc>
          <w:tcPr>
            <w:tcW w:w="328" w:type="pct"/>
            <w:tcBorders>
              <w:top w:val="single" w:sz="4" w:space="0" w:color="auto"/>
              <w:left w:val="single" w:sz="4" w:space="0" w:color="auto"/>
              <w:bottom w:val="single" w:sz="4" w:space="0" w:color="auto"/>
              <w:right w:val="single" w:sz="4" w:space="0" w:color="auto"/>
            </w:tcBorders>
            <w:vAlign w:val="center"/>
          </w:tcPr>
          <w:p w14:paraId="168B1F30" w14:textId="77777777" w:rsidR="00C21104" w:rsidRPr="00FE29F2" w:rsidRDefault="00C21104" w:rsidP="003C6B95">
            <w:pPr>
              <w:spacing w:after="40"/>
              <w:jc w:val="cente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72382909" w14:textId="77777777" w:rsidR="00C21104" w:rsidRPr="00FE29F2" w:rsidRDefault="00C21104" w:rsidP="003C6B95">
            <w:pPr>
              <w:spacing w:after="40"/>
              <w:jc w:val="center"/>
            </w:pPr>
            <w:r w:rsidRPr="00FE29F2">
              <w:rPr>
                <w:rFonts w:cstheme="minorHAnsi"/>
              </w:rPr>
              <w:t>↕</w:t>
            </w:r>
          </w:p>
        </w:tc>
      </w:tr>
      <w:tr w:rsidR="00C21104" w:rsidRPr="00FE29F2" w14:paraId="13456655" w14:textId="77777777" w:rsidTr="001A04E0">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4919DA09" w14:textId="77777777" w:rsidR="00C21104" w:rsidRPr="00FE29F2" w:rsidRDefault="00C21104" w:rsidP="003C6B95">
            <w:pPr>
              <w:spacing w:after="40"/>
              <w:jc w:val="center"/>
            </w:pPr>
            <w:r w:rsidRPr="00FE29F2">
              <w:t>Zaproponowanie celów i priorytetów rozwojowych związanych z mobilnością</w:t>
            </w:r>
          </w:p>
        </w:tc>
        <w:tc>
          <w:tcPr>
            <w:tcW w:w="328" w:type="pct"/>
            <w:tcBorders>
              <w:top w:val="single" w:sz="4" w:space="0" w:color="auto"/>
              <w:left w:val="single" w:sz="4" w:space="0" w:color="auto"/>
              <w:bottom w:val="single" w:sz="4" w:space="0" w:color="auto"/>
              <w:right w:val="single" w:sz="4" w:space="0" w:color="auto"/>
            </w:tcBorders>
            <w:vAlign w:val="center"/>
            <w:hideMark/>
          </w:tcPr>
          <w:p w14:paraId="7FCE6627" w14:textId="77777777" w:rsidR="00C21104" w:rsidRPr="00FE29F2" w:rsidRDefault="00C21104" w:rsidP="003C6B95">
            <w:pPr>
              <w:spacing w:after="40"/>
              <w:jc w:val="center"/>
            </w:pPr>
            <w:r w:rsidRPr="00FE29F2">
              <w:rPr>
                <w:rFonts w:cstheme="minorHAns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2C31F309" w14:textId="77777777" w:rsidR="00C21104" w:rsidRPr="00FE29F2" w:rsidRDefault="00C21104" w:rsidP="003C6B95">
            <w:pPr>
              <w:spacing w:after="40"/>
              <w:jc w:val="center"/>
            </w:pPr>
            <w:r w:rsidRPr="00FE29F2">
              <w:t>Ocena zaproponowanych celów i priorytetów rozwojowych związanych ze sporządzanym dokumentem</w:t>
            </w:r>
          </w:p>
        </w:tc>
      </w:tr>
      <w:tr w:rsidR="00C21104" w:rsidRPr="00FE29F2" w14:paraId="6BD02A24" w14:textId="77777777" w:rsidTr="001A04E0">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687377FC" w14:textId="77777777" w:rsidR="00C21104" w:rsidRPr="00FE29F2" w:rsidRDefault="00C21104" w:rsidP="003C6B95">
            <w:pPr>
              <w:spacing w:after="40"/>
              <w:jc w:val="center"/>
              <w:rPr>
                <w:rFonts w:cstheme="minorHAnsi"/>
              </w:rPr>
            </w:pPr>
            <w:r w:rsidRPr="00FE29F2">
              <w:rPr>
                <w:rFonts w:cstheme="minorHAnsi"/>
              </w:rPr>
              <w:t>↕</w:t>
            </w:r>
          </w:p>
        </w:tc>
        <w:tc>
          <w:tcPr>
            <w:tcW w:w="328" w:type="pct"/>
            <w:tcBorders>
              <w:top w:val="single" w:sz="4" w:space="0" w:color="auto"/>
              <w:left w:val="single" w:sz="4" w:space="0" w:color="auto"/>
              <w:bottom w:val="single" w:sz="4" w:space="0" w:color="auto"/>
              <w:right w:val="single" w:sz="4" w:space="0" w:color="auto"/>
            </w:tcBorders>
            <w:vAlign w:val="center"/>
          </w:tcPr>
          <w:p w14:paraId="30CEE5B9" w14:textId="77777777" w:rsidR="00C21104" w:rsidRPr="00FE29F2" w:rsidRDefault="00C21104" w:rsidP="003C6B95">
            <w:pPr>
              <w:spacing w:after="40"/>
              <w:jc w:val="center"/>
              <w:rPr>
                <w:rFonts w:cstheme="minorHAnsi"/>
              </w:rP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0C4FC89F" w14:textId="77777777" w:rsidR="00C21104" w:rsidRPr="00FE29F2" w:rsidRDefault="00C21104" w:rsidP="003C6B95">
            <w:pPr>
              <w:spacing w:after="40"/>
              <w:jc w:val="center"/>
              <w:rPr>
                <w:rFonts w:cstheme="minorHAnsi"/>
              </w:rPr>
            </w:pPr>
            <w:r w:rsidRPr="00FE29F2">
              <w:rPr>
                <w:rFonts w:cstheme="minorHAnsi"/>
              </w:rPr>
              <w:t>↕</w:t>
            </w:r>
          </w:p>
        </w:tc>
      </w:tr>
      <w:tr w:rsidR="00C21104" w:rsidRPr="00FE29F2" w14:paraId="73AD573E" w14:textId="77777777" w:rsidTr="001A04E0">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2BED91A1" w14:textId="77777777" w:rsidR="00C21104" w:rsidRPr="00FE29F2" w:rsidRDefault="00C21104" w:rsidP="003C6B95">
            <w:pPr>
              <w:spacing w:after="40"/>
              <w:jc w:val="center"/>
            </w:pPr>
            <w:r w:rsidRPr="00FE29F2">
              <w:t>Zaproponowanie działań, analiza scenariuszy i wariantów rozwoju mobilności</w:t>
            </w:r>
          </w:p>
        </w:tc>
        <w:tc>
          <w:tcPr>
            <w:tcW w:w="328" w:type="pct"/>
            <w:tcBorders>
              <w:top w:val="single" w:sz="4" w:space="0" w:color="auto"/>
              <w:left w:val="single" w:sz="4" w:space="0" w:color="auto"/>
              <w:bottom w:val="single" w:sz="4" w:space="0" w:color="auto"/>
              <w:right w:val="single" w:sz="4" w:space="0" w:color="auto"/>
            </w:tcBorders>
            <w:vAlign w:val="center"/>
            <w:hideMark/>
          </w:tcPr>
          <w:p w14:paraId="53F88C5A" w14:textId="77777777" w:rsidR="00C21104" w:rsidRPr="00FE29F2" w:rsidRDefault="00C21104" w:rsidP="003C6B95">
            <w:pPr>
              <w:spacing w:after="40"/>
              <w:jc w:val="center"/>
            </w:pPr>
            <w:r w:rsidRPr="00FE29F2">
              <w:rPr>
                <w:rFonts w:cstheme="minorHAns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012D41C0" w14:textId="77777777" w:rsidR="00C21104" w:rsidRPr="00FE29F2" w:rsidRDefault="00C21104" w:rsidP="003C6B95">
            <w:pPr>
              <w:spacing w:after="40"/>
              <w:jc w:val="center"/>
            </w:pPr>
            <w:r w:rsidRPr="00FE29F2">
              <w:t>Ocena zaproponowanych działań i kwalifikowanych rodzajów działalności</w:t>
            </w:r>
          </w:p>
          <w:p w14:paraId="40400930" w14:textId="77777777" w:rsidR="00C21104" w:rsidRPr="00FE29F2" w:rsidRDefault="00C21104" w:rsidP="003C6B95">
            <w:pPr>
              <w:spacing w:after="40"/>
              <w:jc w:val="center"/>
            </w:pPr>
            <w:r w:rsidRPr="00FE29F2">
              <w:t>Ocena skumulowanych oddziaływań całego dokumentu programowego</w:t>
            </w:r>
          </w:p>
        </w:tc>
      </w:tr>
      <w:tr w:rsidR="00C21104" w:rsidRPr="00FE29F2" w14:paraId="01899628" w14:textId="77777777" w:rsidTr="001A04E0">
        <w:trPr>
          <w:trHeight w:val="567"/>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5BF8E4E6" w14:textId="77777777" w:rsidR="00C21104" w:rsidRPr="00FE29F2" w:rsidRDefault="00C21104" w:rsidP="003C6B95">
            <w:pPr>
              <w:spacing w:after="40"/>
              <w:jc w:val="center"/>
            </w:pPr>
            <w:r w:rsidRPr="00FE29F2">
              <w:rPr>
                <w:rFonts w:cstheme="minorHAnsi"/>
              </w:rPr>
              <w:t>↕</w:t>
            </w:r>
          </w:p>
        </w:tc>
        <w:tc>
          <w:tcPr>
            <w:tcW w:w="328" w:type="pct"/>
            <w:tcBorders>
              <w:top w:val="single" w:sz="4" w:space="0" w:color="auto"/>
              <w:left w:val="single" w:sz="4" w:space="0" w:color="auto"/>
              <w:bottom w:val="single" w:sz="4" w:space="0" w:color="auto"/>
              <w:right w:val="single" w:sz="4" w:space="0" w:color="auto"/>
            </w:tcBorders>
            <w:vAlign w:val="center"/>
          </w:tcPr>
          <w:p w14:paraId="767243A9" w14:textId="77777777" w:rsidR="00C21104" w:rsidRPr="00FE29F2" w:rsidRDefault="00C21104" w:rsidP="003C6B95">
            <w:pPr>
              <w:spacing w:after="40"/>
              <w:jc w:val="center"/>
            </w:pPr>
          </w:p>
        </w:tc>
        <w:tc>
          <w:tcPr>
            <w:tcW w:w="2301" w:type="pct"/>
            <w:tcBorders>
              <w:top w:val="single" w:sz="4" w:space="0" w:color="auto"/>
              <w:left w:val="single" w:sz="4" w:space="0" w:color="auto"/>
              <w:bottom w:val="single" w:sz="4" w:space="0" w:color="auto"/>
              <w:right w:val="single" w:sz="4" w:space="0" w:color="auto"/>
            </w:tcBorders>
            <w:vAlign w:val="center"/>
            <w:hideMark/>
          </w:tcPr>
          <w:p w14:paraId="189AB11E" w14:textId="77777777" w:rsidR="00C21104" w:rsidRPr="00FE29F2" w:rsidRDefault="00C21104" w:rsidP="003C6B95">
            <w:pPr>
              <w:spacing w:after="40"/>
              <w:jc w:val="center"/>
            </w:pPr>
            <w:r w:rsidRPr="00FE29F2">
              <w:rPr>
                <w:rFonts w:cstheme="minorHAnsi"/>
              </w:rPr>
              <w:t>↕</w:t>
            </w:r>
          </w:p>
        </w:tc>
      </w:tr>
      <w:tr w:rsidR="00C21104" w:rsidRPr="00FE29F2" w14:paraId="4F17E2B8" w14:textId="77777777" w:rsidTr="001A04E0">
        <w:trPr>
          <w:jc w:val="center"/>
        </w:trPr>
        <w:tc>
          <w:tcPr>
            <w:tcW w:w="2371" w:type="pct"/>
            <w:tcBorders>
              <w:top w:val="single" w:sz="4" w:space="0" w:color="auto"/>
              <w:left w:val="single" w:sz="4" w:space="0" w:color="auto"/>
              <w:bottom w:val="single" w:sz="4" w:space="0" w:color="auto"/>
              <w:right w:val="single" w:sz="4" w:space="0" w:color="auto"/>
            </w:tcBorders>
            <w:vAlign w:val="center"/>
            <w:hideMark/>
          </w:tcPr>
          <w:p w14:paraId="1652303C" w14:textId="77777777" w:rsidR="00C21104" w:rsidRPr="00FE29F2" w:rsidRDefault="00C21104" w:rsidP="003C6B95">
            <w:pPr>
              <w:spacing w:after="40"/>
              <w:jc w:val="center"/>
            </w:pPr>
            <w:r w:rsidRPr="00FE29F2">
              <w:t>Zaproponowanie kryteriów oceny i systemu monitoringu</w:t>
            </w:r>
          </w:p>
        </w:tc>
        <w:tc>
          <w:tcPr>
            <w:tcW w:w="328" w:type="pct"/>
            <w:tcBorders>
              <w:top w:val="single" w:sz="4" w:space="0" w:color="auto"/>
              <w:left w:val="single" w:sz="4" w:space="0" w:color="auto"/>
              <w:bottom w:val="single" w:sz="4" w:space="0" w:color="auto"/>
              <w:right w:val="single" w:sz="4" w:space="0" w:color="auto"/>
            </w:tcBorders>
            <w:vAlign w:val="center"/>
            <w:hideMark/>
          </w:tcPr>
          <w:p w14:paraId="6A112E02" w14:textId="77777777" w:rsidR="00C21104" w:rsidRPr="00FE29F2" w:rsidRDefault="00C21104" w:rsidP="003C6B95">
            <w:pPr>
              <w:spacing w:after="40"/>
              <w:jc w:val="center"/>
            </w:pPr>
            <w:r w:rsidRPr="00FE29F2">
              <w:rPr>
                <w:rFonts w:cstheme="minorHAnsi"/>
              </w:rPr>
              <w:t>↔</w:t>
            </w:r>
          </w:p>
        </w:tc>
        <w:tc>
          <w:tcPr>
            <w:tcW w:w="2301" w:type="pct"/>
            <w:tcBorders>
              <w:top w:val="single" w:sz="4" w:space="0" w:color="auto"/>
              <w:left w:val="single" w:sz="4" w:space="0" w:color="auto"/>
              <w:bottom w:val="single" w:sz="4" w:space="0" w:color="auto"/>
              <w:right w:val="single" w:sz="4" w:space="0" w:color="auto"/>
            </w:tcBorders>
            <w:vAlign w:val="center"/>
            <w:hideMark/>
          </w:tcPr>
          <w:p w14:paraId="301F019E" w14:textId="77777777" w:rsidR="00C21104" w:rsidRPr="00FE29F2" w:rsidRDefault="00C21104" w:rsidP="003C6B95">
            <w:pPr>
              <w:spacing w:after="40"/>
              <w:jc w:val="center"/>
            </w:pPr>
            <w:r w:rsidRPr="00FE29F2">
              <w:t>Ocena zaproponowanego systemu kryteriów oceny</w:t>
            </w:r>
          </w:p>
          <w:p w14:paraId="308DE85C" w14:textId="77777777" w:rsidR="00C21104" w:rsidRPr="00FE29F2" w:rsidRDefault="00C21104" w:rsidP="003C6B95">
            <w:pPr>
              <w:spacing w:after="40"/>
              <w:jc w:val="center"/>
            </w:pPr>
            <w:r w:rsidRPr="00FE29F2">
              <w:lastRenderedPageBreak/>
              <w:t>Ocena proponowanego systemu monitoringu</w:t>
            </w:r>
          </w:p>
        </w:tc>
      </w:tr>
    </w:tbl>
    <w:p w14:paraId="626189C1" w14:textId="77777777" w:rsidR="00C21104" w:rsidRDefault="00C21104" w:rsidP="00C21104">
      <w:pPr>
        <w:spacing w:after="0" w:line="276" w:lineRule="auto"/>
        <w:jc w:val="both"/>
      </w:pPr>
    </w:p>
    <w:p w14:paraId="52EE93F1" w14:textId="77777777" w:rsidR="00C21104" w:rsidRDefault="00C21104" w:rsidP="001A04E0">
      <w:pPr>
        <w:numPr>
          <w:ilvl w:val="0"/>
          <w:numId w:val="4"/>
        </w:numPr>
        <w:spacing w:after="0"/>
        <w:ind w:left="709"/>
        <w:jc w:val="both"/>
      </w:pPr>
      <w:r>
        <w:t>Sporządzenie Prognozę Odziaływania na środowisko będąca podsumowaniem przeprowadzonych analiz.</w:t>
      </w:r>
    </w:p>
    <w:p w14:paraId="25AE74CC" w14:textId="4FABBE45" w:rsidR="00C21104" w:rsidRDefault="00C21104" w:rsidP="001A04E0">
      <w:pPr>
        <w:numPr>
          <w:ilvl w:val="0"/>
          <w:numId w:val="4"/>
        </w:numPr>
        <w:spacing w:after="0"/>
        <w:ind w:left="709"/>
        <w:jc w:val="both"/>
      </w:pPr>
      <w:r>
        <w:t>Uzyskanie opinii od Regionalnej Dyrekcji Ochrony Środowiska i Państ</w:t>
      </w:r>
      <w:r w:rsidR="00F24C4A">
        <w:t>wowej Inspekcji Sanitarnej dla P</w:t>
      </w:r>
      <w:r>
        <w:t xml:space="preserve">rojektu </w:t>
      </w:r>
      <w:r w:rsidR="00F24C4A">
        <w:t>„</w:t>
      </w:r>
      <w:r w:rsidR="00C26A31">
        <w:t>SUMP LOM</w:t>
      </w:r>
      <w:r w:rsidR="00F24C4A">
        <w:t>”</w:t>
      </w:r>
      <w:r>
        <w:t>.</w:t>
      </w:r>
    </w:p>
    <w:p w14:paraId="30C36D55" w14:textId="51925D1A" w:rsidR="00C21104" w:rsidRDefault="00C21104" w:rsidP="001A04E0">
      <w:pPr>
        <w:numPr>
          <w:ilvl w:val="0"/>
          <w:numId w:val="4"/>
        </w:numPr>
        <w:spacing w:after="0"/>
        <w:ind w:left="709"/>
        <w:jc w:val="both"/>
      </w:pPr>
      <w:r>
        <w:t xml:space="preserve">Przeprowadzenie konsultacji społecznych w związku z zakończeniem prac nad </w:t>
      </w:r>
      <w:r w:rsidR="00F24C4A">
        <w:t>„</w:t>
      </w:r>
      <w:r w:rsidR="00C26A31">
        <w:t>SUMP LOM</w:t>
      </w:r>
      <w:r w:rsidR="00F24C4A">
        <w:t>”</w:t>
      </w:r>
      <w:r w:rsidR="00F24C4A">
        <w:br/>
      </w:r>
      <w:r>
        <w:t>w ramach procedury Strategicznej Oceny oddziaływania na Środowisko (nie wynikających</w:t>
      </w:r>
      <w:r w:rsidR="00F24C4A">
        <w:br/>
      </w:r>
      <w:r>
        <w:t xml:space="preserve">z metodyki SUMP w ramach 3 konsultacji społecznych).  </w:t>
      </w:r>
    </w:p>
    <w:p w14:paraId="54462AB2" w14:textId="77777777" w:rsidR="00C21104" w:rsidRDefault="00C21104" w:rsidP="001A04E0">
      <w:pPr>
        <w:numPr>
          <w:ilvl w:val="0"/>
          <w:numId w:val="4"/>
        </w:numPr>
        <w:spacing w:after="0"/>
        <w:ind w:left="709"/>
        <w:jc w:val="both"/>
      </w:pPr>
      <w:r>
        <w:t>Przygotowanie zestawienia tabelarycznego wraz z propozycją rozstrzygnięć do złożonych wniosków i uwag w ramach konsultacji społecznych procedury środowiskowej.</w:t>
      </w:r>
    </w:p>
    <w:p w14:paraId="22E0E02F" w14:textId="77777777" w:rsidR="00C21104" w:rsidRDefault="00C21104" w:rsidP="001A04E0">
      <w:pPr>
        <w:numPr>
          <w:ilvl w:val="0"/>
          <w:numId w:val="4"/>
        </w:numPr>
        <w:spacing w:after="0"/>
        <w:ind w:left="709"/>
        <w:jc w:val="both"/>
      </w:pPr>
      <w:r>
        <w:t>Wszystkie informacje zebrane podczas postępowania w sprawie strategicznej oceny oddziaływania na środowisko muszą być uwzględnione w ostatecznej wersji dokumentu.</w:t>
      </w:r>
    </w:p>
    <w:p w14:paraId="280525AC" w14:textId="12E1F12C" w:rsidR="00C21104" w:rsidRDefault="00C21104">
      <w:pPr>
        <w:numPr>
          <w:ilvl w:val="0"/>
          <w:numId w:val="4"/>
        </w:numPr>
        <w:spacing w:after="0"/>
        <w:ind w:left="709"/>
        <w:jc w:val="both"/>
      </w:pPr>
      <w:r>
        <w:t>Przygotowanie pisemnego podsumowania strategicznej oceny oddziaływania na środowisko</w:t>
      </w:r>
      <w:r w:rsidR="00F24C4A">
        <w:br/>
      </w:r>
      <w:r>
        <w:t>i informacji, o których mowa w art. 55 ustawy o udostępnianiu informacji o środowisku i jego ochronie, udziale społeczeństwa w ochronie środowiska oraz o ocenach oddziaływania</w:t>
      </w:r>
      <w:r w:rsidR="00F24C4A">
        <w:br/>
      </w:r>
      <w:r>
        <w:t>na środowisko.</w:t>
      </w:r>
    </w:p>
    <w:p w14:paraId="6882EC9B" w14:textId="77777777" w:rsidR="00C21104" w:rsidRDefault="00C21104" w:rsidP="00C21104">
      <w:pPr>
        <w:spacing w:after="0"/>
        <w:ind w:left="1134"/>
        <w:jc w:val="both"/>
      </w:pPr>
    </w:p>
    <w:p w14:paraId="01BBEE33" w14:textId="08DCA013" w:rsidR="00C21104" w:rsidRDefault="00C21104" w:rsidP="00C21104">
      <w:pPr>
        <w:spacing w:after="0" w:line="276" w:lineRule="auto"/>
        <w:jc w:val="both"/>
      </w:pPr>
      <w:r>
        <w:t>UWAGA: W przypadku dużej liczby uwag na etapie 3 konsultacji społecznych, mających istotny wpływ na treści dokumentu, Wykonawca w ramach prowadzonej procedury i wynagrodzenia, ponowi procedurę w niezbędnym zakresie</w:t>
      </w:r>
      <w:r w:rsidR="00DE21F6">
        <w:t xml:space="preserve"> – 2 iteracje</w:t>
      </w:r>
      <w:r>
        <w:t>. Jednocześnie Zamawiający wydłuży proporcjonalnie termin realizacji dokumentu wynikający z ponowienia procedury.</w:t>
      </w:r>
    </w:p>
    <w:p w14:paraId="0365875D" w14:textId="19F9C7DC" w:rsidR="00466098" w:rsidRPr="00F24C4A" w:rsidRDefault="00466098">
      <w:pPr>
        <w:pStyle w:val="Nagwek1"/>
      </w:pPr>
      <w:bookmarkStart w:id="426" w:name="_Toc74213948"/>
      <w:bookmarkStart w:id="427" w:name="_Toc74224297"/>
      <w:bookmarkStart w:id="428" w:name="_Toc74224637"/>
      <w:bookmarkStart w:id="429" w:name="_Toc74295683"/>
      <w:bookmarkStart w:id="430" w:name="_Toc74557180"/>
      <w:bookmarkStart w:id="431" w:name="_Toc74558851"/>
      <w:bookmarkStart w:id="432" w:name="_Toc74560215"/>
      <w:bookmarkStart w:id="433" w:name="_Toc75367131"/>
      <w:bookmarkStart w:id="434" w:name="_Toc75367485"/>
      <w:bookmarkStart w:id="435" w:name="_Ref74217729"/>
      <w:bookmarkStart w:id="436" w:name="_Toc75516769"/>
      <w:bookmarkEnd w:id="426"/>
      <w:bookmarkEnd w:id="427"/>
      <w:bookmarkEnd w:id="428"/>
      <w:bookmarkEnd w:id="429"/>
      <w:bookmarkEnd w:id="430"/>
      <w:bookmarkEnd w:id="431"/>
      <w:bookmarkEnd w:id="432"/>
      <w:bookmarkEnd w:id="433"/>
      <w:bookmarkEnd w:id="434"/>
      <w:r w:rsidRPr="00F24C4A">
        <w:t>Promocja</w:t>
      </w:r>
      <w:bookmarkEnd w:id="435"/>
      <w:bookmarkEnd w:id="436"/>
    </w:p>
    <w:p w14:paraId="6906BCA5" w14:textId="22BE0DBA" w:rsidR="00466098" w:rsidRPr="00F24C4A" w:rsidRDefault="00466098" w:rsidP="001A04E0">
      <w:pPr>
        <w:pStyle w:val="Nagwek2"/>
      </w:pPr>
      <w:r w:rsidRPr="00F24C4A">
        <w:t xml:space="preserve">Wykonawca </w:t>
      </w:r>
      <w:r w:rsidR="00240D75" w:rsidRPr="00F24C4A">
        <w:t>wykona i przedłoż</w:t>
      </w:r>
      <w:r w:rsidR="00086B95" w:rsidRPr="00F24C4A">
        <w:t>y</w:t>
      </w:r>
      <w:r w:rsidRPr="00F24C4A">
        <w:t xml:space="preserve"> do zatwierdzenia przez Zamawiającego </w:t>
      </w:r>
      <w:r w:rsidR="001B456E" w:rsidRPr="00F24C4A">
        <w:t>P</w:t>
      </w:r>
      <w:r w:rsidRPr="00F24C4A">
        <w:t xml:space="preserve">lan </w:t>
      </w:r>
      <w:r w:rsidR="00DE21F6" w:rsidRPr="00F24C4A">
        <w:t>P</w:t>
      </w:r>
      <w:r w:rsidRPr="00F24C4A">
        <w:t xml:space="preserve">romocji </w:t>
      </w:r>
      <w:r w:rsidR="00FC3722">
        <w:t>„</w:t>
      </w:r>
      <w:r w:rsidR="00C26A31" w:rsidRPr="00F24C4A">
        <w:t>SUMP LOM</w:t>
      </w:r>
      <w:r w:rsidR="00FC3722">
        <w:t>”</w:t>
      </w:r>
      <w:r w:rsidR="002E7525">
        <w:t xml:space="preserve"> w terminie 15 dni </w:t>
      </w:r>
      <w:r w:rsidR="003B40D3">
        <w:t xml:space="preserve">roboczych </w:t>
      </w:r>
      <w:r w:rsidR="002E7525">
        <w:t>od podpisania umowy</w:t>
      </w:r>
      <w:r w:rsidRPr="00F24C4A">
        <w:t>.</w:t>
      </w:r>
    </w:p>
    <w:p w14:paraId="427FF92E" w14:textId="3A0D24F5" w:rsidR="00466098" w:rsidRPr="001E624A" w:rsidRDefault="00466098" w:rsidP="001A04E0">
      <w:pPr>
        <w:pStyle w:val="Nagwek2"/>
      </w:pPr>
      <w:r w:rsidRPr="001E624A">
        <w:t xml:space="preserve">Plan </w:t>
      </w:r>
      <w:r w:rsidR="00DE21F6">
        <w:t>P</w:t>
      </w:r>
      <w:r w:rsidRPr="001E624A">
        <w:t xml:space="preserve">romocji powinien przedstawiać koncepcję promocji procesu opracowywania oraz przygotowanego </w:t>
      </w:r>
      <w:r w:rsidR="00BE7D9C">
        <w:t>„</w:t>
      </w:r>
      <w:r w:rsidR="00C26A31">
        <w:t>SUMP LOM</w:t>
      </w:r>
      <w:r w:rsidR="00BE7D9C">
        <w:t>”</w:t>
      </w:r>
      <w:r w:rsidRPr="001E624A">
        <w:t>, uwzględniając docelowe grupy odbiorców, adekwatność stosowania narzędzi promocyjnych oraz kanałów ich dystrybucji</w:t>
      </w:r>
      <w:r w:rsidR="001B456E">
        <w:t xml:space="preserve"> </w:t>
      </w:r>
      <w:r w:rsidRPr="001E624A">
        <w:t>w odniesieniu</w:t>
      </w:r>
      <w:r w:rsidR="00FC3722">
        <w:br/>
      </w:r>
      <w:r w:rsidRPr="001E624A">
        <w:t>do poszczególnych Działań zamówienia.</w:t>
      </w:r>
    </w:p>
    <w:p w14:paraId="4287417D" w14:textId="206AE83B" w:rsidR="00466098" w:rsidRPr="00B84A99" w:rsidRDefault="00466098" w:rsidP="001A04E0">
      <w:pPr>
        <w:pStyle w:val="Nagwek2"/>
      </w:pPr>
      <w:r w:rsidRPr="001E624A">
        <w:t xml:space="preserve">Wykonawca przygotuje oraz uzgodni z Zamawiającym, a następnie przeprowadzi kampanię </w:t>
      </w:r>
      <w:r w:rsidRPr="00B10DC5">
        <w:t>informa</w:t>
      </w:r>
      <w:r w:rsidRPr="00B84A99">
        <w:t xml:space="preserve">cyjną i promocyjną dotyczącą </w:t>
      </w:r>
      <w:r w:rsidR="00BE7D9C">
        <w:t>„</w:t>
      </w:r>
      <w:r w:rsidR="00C26A31">
        <w:t>SUMP LOM</w:t>
      </w:r>
      <w:r w:rsidR="00BE7D9C">
        <w:t>”</w:t>
      </w:r>
      <w:r w:rsidRPr="00B84A99">
        <w:t xml:space="preserve"> dla mieszkańców</w:t>
      </w:r>
      <w:r w:rsidR="00B63BE0">
        <w:t xml:space="preserve"> LOM</w:t>
      </w:r>
      <w:r w:rsidRPr="00B84A99">
        <w:t>.</w:t>
      </w:r>
    </w:p>
    <w:p w14:paraId="2F7A9557" w14:textId="39DEA807" w:rsidR="00B84A99" w:rsidRDefault="00B84A99">
      <w:pPr>
        <w:pStyle w:val="Nagwek2"/>
      </w:pPr>
      <w:r w:rsidRPr="001A04E0">
        <w:t xml:space="preserve">Wykonawca będzie stosował elementy informacyjno-promocyjne dotyczące źródeł finansowania zgodnie z „Wytycznymi w zakresie wykorzystania środków pomocy technicznej na lata 2014-2020” oraz „Wytycznymi w zakresie Informacji i promocji programów operacyjnych polityki spójności na lata 2014-2020”. </w:t>
      </w:r>
    </w:p>
    <w:p w14:paraId="2D574089" w14:textId="5DCED3C5" w:rsidR="003E02DC" w:rsidRPr="001316EC" w:rsidRDefault="003E02DC">
      <w:pPr>
        <w:pStyle w:val="Nagwek2"/>
      </w:pPr>
      <w:r w:rsidRPr="003A6F26">
        <w:t>Zamawiający zobowiązuje się także udostępnić nośniki reklamowe będące w jego dyspozycji</w:t>
      </w:r>
      <w:r w:rsidR="00FC3722">
        <w:br/>
      </w:r>
      <w:r w:rsidRPr="003A6F26">
        <w:t xml:space="preserve">w celu realizacji Planu Promocji </w:t>
      </w:r>
      <w:r w:rsidR="00BE7D9C">
        <w:t>„</w:t>
      </w:r>
      <w:r w:rsidR="00C26A31">
        <w:t>SUMP LOM</w:t>
      </w:r>
      <w:r w:rsidR="00BE7D9C">
        <w:t>”</w:t>
      </w:r>
      <w:r w:rsidR="00FC3722">
        <w:t xml:space="preserve"> wraz z rozklejeniem/</w:t>
      </w:r>
      <w:r w:rsidRPr="003A6F26">
        <w:t xml:space="preserve">umieszczeniem, przy czym </w:t>
      </w:r>
      <w:r w:rsidRPr="003A6F26">
        <w:lastRenderedPageBreak/>
        <w:t>wykonanie druku plakatów i innych materiałów oraz ich dostarczenie we wskazane miejsce odbywa się na koszt Wykonawcy.</w:t>
      </w:r>
    </w:p>
    <w:p w14:paraId="59E821D7" w14:textId="77777777" w:rsidR="00466098" w:rsidRDefault="00466098" w:rsidP="001A04E0">
      <w:pPr>
        <w:pStyle w:val="Nagwek2"/>
      </w:pPr>
      <w:r w:rsidRPr="001E624A">
        <w:t>Działania promocyjne mają obejmować co najmniej:</w:t>
      </w:r>
    </w:p>
    <w:p w14:paraId="39670F3F" w14:textId="46DB1ADF" w:rsidR="00466098" w:rsidRDefault="00466098" w:rsidP="00466098">
      <w:pPr>
        <w:numPr>
          <w:ilvl w:val="0"/>
          <w:numId w:val="4"/>
        </w:numPr>
        <w:spacing w:after="0"/>
        <w:ind w:left="1134" w:hanging="357"/>
        <w:jc w:val="both"/>
      </w:pPr>
      <w:r w:rsidRPr="001E624A">
        <w:t>zapewnienie przygotowania merytorycznego i prowadzenia przedmiotu prowadzonych prac, moderowaniu dyskusji z interesariuszami na każdym</w:t>
      </w:r>
      <w:r w:rsidR="00614D2B">
        <w:t xml:space="preserve"> </w:t>
      </w:r>
      <w:r w:rsidRPr="001E624A">
        <w:t>ze spotkań konsultacyjnych;</w:t>
      </w:r>
    </w:p>
    <w:p w14:paraId="176F9A72" w14:textId="783CD144" w:rsidR="00466098" w:rsidRDefault="00466098" w:rsidP="00466098">
      <w:pPr>
        <w:numPr>
          <w:ilvl w:val="0"/>
          <w:numId w:val="4"/>
        </w:numPr>
        <w:spacing w:after="0"/>
        <w:ind w:left="1134" w:hanging="357"/>
        <w:jc w:val="both"/>
      </w:pPr>
      <w:r w:rsidRPr="001E624A">
        <w:t xml:space="preserve">przygotowanie projektów graficznych banneru/bannerów na stronę internetową </w:t>
      </w:r>
      <w:r w:rsidR="00CF2DDD">
        <w:t>Zamawiającego</w:t>
      </w:r>
      <w:r w:rsidRPr="001E624A">
        <w:t xml:space="preserve"> oraz ulotki;</w:t>
      </w:r>
    </w:p>
    <w:p w14:paraId="2F84D724" w14:textId="48747F64" w:rsidR="00466098" w:rsidRDefault="00466098" w:rsidP="00466098">
      <w:pPr>
        <w:numPr>
          <w:ilvl w:val="0"/>
          <w:numId w:val="4"/>
        </w:numPr>
        <w:spacing w:after="0"/>
        <w:ind w:left="1134" w:hanging="357"/>
        <w:jc w:val="both"/>
      </w:pPr>
      <w:r w:rsidRPr="001E624A">
        <w:t>wykupienie i opracowanie b</w:t>
      </w:r>
      <w:r w:rsidR="00A77A00">
        <w:t>anerów internetowych w minimum 1 lokalnym serwisie internetowym</w:t>
      </w:r>
      <w:r w:rsidRPr="001E624A">
        <w:t xml:space="preserve"> z obszaru LOM zapewniających co najmniej 10 tys. odsłon każdy w o</w:t>
      </w:r>
      <w:r w:rsidR="00E04FFF">
        <w:t>kresie min.14 dni przez każdą z faz konsultacji</w:t>
      </w:r>
      <w:r w:rsidRPr="001E624A">
        <w:t>;</w:t>
      </w:r>
    </w:p>
    <w:p w14:paraId="2241C8B1" w14:textId="7DAD2804" w:rsidR="00BA37D1" w:rsidRDefault="00BA37D1" w:rsidP="00BA37D1">
      <w:pPr>
        <w:numPr>
          <w:ilvl w:val="0"/>
          <w:numId w:val="4"/>
        </w:numPr>
        <w:spacing w:after="0"/>
        <w:ind w:left="1134" w:hanging="357"/>
        <w:jc w:val="both"/>
      </w:pPr>
      <w:r>
        <w:t>zaprojektowanie i wydrukowanie u</w:t>
      </w:r>
      <w:r w:rsidR="00CF2DDD">
        <w:t>lotek formatu A4</w:t>
      </w:r>
      <w:r w:rsidRPr="00BA37D1">
        <w:t xml:space="preserve">, dwustronnie drukowanych, składanych na trzy do formatu DL/C, na papierze min. 250 gr/m2, kredowanym, błyszczącym, kolorystyka 4+4 CMYK w liczbie min. </w:t>
      </w:r>
      <w:r w:rsidR="001529D0">
        <w:t>10</w:t>
      </w:r>
      <w:r w:rsidRPr="00BA37D1">
        <w:t xml:space="preserve">00 </w:t>
      </w:r>
      <w:proofErr w:type="spellStart"/>
      <w:r w:rsidRPr="00BA37D1">
        <w:t>szt</w:t>
      </w:r>
      <w:proofErr w:type="spellEnd"/>
      <w:r>
        <w:t>;</w:t>
      </w:r>
    </w:p>
    <w:p w14:paraId="76955964" w14:textId="4322157B" w:rsidR="00BA37D1" w:rsidRDefault="005F270D" w:rsidP="00BA37D1">
      <w:pPr>
        <w:numPr>
          <w:ilvl w:val="0"/>
          <w:numId w:val="4"/>
        </w:numPr>
        <w:spacing w:after="0"/>
        <w:ind w:left="1134" w:hanging="357"/>
        <w:jc w:val="both"/>
      </w:pPr>
      <w:r>
        <w:t xml:space="preserve">opracowanie </w:t>
      </w:r>
      <w:r w:rsidR="00E04FFF">
        <w:t xml:space="preserve">artykułu </w:t>
      </w:r>
      <w:r w:rsidR="00BA37D1">
        <w:t xml:space="preserve">na stronę internetową do zamieszczenia na portalach </w:t>
      </w:r>
      <w:r>
        <w:t xml:space="preserve">JST </w:t>
      </w:r>
      <w:r w:rsidR="00BA37D1">
        <w:t>wchodzących w skład LOM oraz do umieszczenia w gazecie lokalnej dla każdego</w:t>
      </w:r>
      <w:r>
        <w:br/>
      </w:r>
      <w:r w:rsidR="00BA37D1">
        <w:t xml:space="preserve">z Etapów konsultacji; </w:t>
      </w:r>
    </w:p>
    <w:p w14:paraId="0B8C0F28" w14:textId="0FE996A5" w:rsidR="00BA37D1" w:rsidRDefault="005F270D" w:rsidP="00BA37D1">
      <w:pPr>
        <w:numPr>
          <w:ilvl w:val="0"/>
          <w:numId w:val="4"/>
        </w:numPr>
        <w:spacing w:after="0"/>
        <w:ind w:left="1134" w:hanging="357"/>
        <w:jc w:val="both"/>
      </w:pPr>
      <w:r>
        <w:t xml:space="preserve">zaprojektowanie i umieszczenie </w:t>
      </w:r>
      <w:r w:rsidR="00BA37D1">
        <w:t>krótkiej informacji na portalu Facebook dla każdego</w:t>
      </w:r>
      <w:r w:rsidR="004A7033">
        <w:br/>
        <w:t>z Etapów konsultacji;</w:t>
      </w:r>
      <w:r w:rsidR="00BA37D1">
        <w:t xml:space="preserve"> </w:t>
      </w:r>
    </w:p>
    <w:p w14:paraId="446B63F3" w14:textId="7528E106" w:rsidR="00BA37D1" w:rsidRDefault="005F270D" w:rsidP="00BA37D1">
      <w:pPr>
        <w:numPr>
          <w:ilvl w:val="0"/>
          <w:numId w:val="4"/>
        </w:numPr>
        <w:spacing w:after="0"/>
        <w:ind w:left="1134" w:hanging="357"/>
        <w:jc w:val="both"/>
      </w:pPr>
      <w:r>
        <w:t xml:space="preserve">zaprojektowanie </w:t>
      </w:r>
      <w:r w:rsidR="00BA37D1">
        <w:t>trzech rodzajów banerów internetowych dotyczących poszczególnych Etapów konsultacji społecznych - formaty: 1080x1080, 720x377, 790x360 DPI, który będzie mógł być umieszczany na dowolnych portalach społecznościowych (np.</w:t>
      </w:r>
      <w:r w:rsidR="00426C18">
        <w:t xml:space="preserve"> Facebook</w:t>
      </w:r>
      <w:r w:rsidR="00BA37D1">
        <w:t xml:space="preserve">), stronach internetowych; </w:t>
      </w:r>
    </w:p>
    <w:p w14:paraId="443FC906" w14:textId="4AF93F1F" w:rsidR="00466098" w:rsidRDefault="00466098" w:rsidP="00466098">
      <w:pPr>
        <w:numPr>
          <w:ilvl w:val="0"/>
          <w:numId w:val="4"/>
        </w:numPr>
        <w:spacing w:after="0"/>
        <w:ind w:left="1134" w:hanging="357"/>
        <w:jc w:val="both"/>
      </w:pPr>
      <w:r w:rsidRPr="00812760">
        <w:t>przygotowanie w uzgodnieniu z Zamawiającym plakatów informacyjnych</w:t>
      </w:r>
      <w:r w:rsidR="001B456E" w:rsidRPr="00812760">
        <w:t xml:space="preserve"> </w:t>
      </w:r>
      <w:r w:rsidR="001529D0">
        <w:t>w formacie A</w:t>
      </w:r>
      <w:r w:rsidRPr="00812760">
        <w:t>2 o planowanych spotkaniach ko</w:t>
      </w:r>
      <w:r w:rsidR="001529D0">
        <w:t>nsultacyjnych w łącznej ilości 3</w:t>
      </w:r>
      <w:r w:rsidRPr="00812760">
        <w:t>00 sztuk</w:t>
      </w:r>
      <w:r w:rsidRPr="001E624A">
        <w:t>. Plakaty powinny być dostarczone na adres wskazany przez Zamawiającego minimum 21 dni przed planowanym terminem spotkania;</w:t>
      </w:r>
    </w:p>
    <w:p w14:paraId="5E0FD1AE" w14:textId="77777777" w:rsidR="00466098" w:rsidRDefault="00466098" w:rsidP="00466098">
      <w:pPr>
        <w:numPr>
          <w:ilvl w:val="0"/>
          <w:numId w:val="4"/>
        </w:numPr>
        <w:spacing w:after="0"/>
        <w:ind w:left="1134" w:hanging="357"/>
        <w:jc w:val="both"/>
      </w:pPr>
      <w:r w:rsidRPr="001E624A">
        <w:t>zapewnienie rejestracji fotograficznej każdego spotkania konsultacyjnego;</w:t>
      </w:r>
    </w:p>
    <w:p w14:paraId="1FEBECA2" w14:textId="77777777" w:rsidR="00466098" w:rsidRDefault="00466098" w:rsidP="00466098">
      <w:pPr>
        <w:numPr>
          <w:ilvl w:val="0"/>
          <w:numId w:val="4"/>
        </w:numPr>
        <w:spacing w:after="0"/>
        <w:ind w:left="1134" w:hanging="357"/>
        <w:jc w:val="both"/>
      </w:pPr>
      <w:r w:rsidRPr="001E624A">
        <w:t>w przypadku konieczności organizowania spotkań konsultacyjnych w formie online zapewnienie transmisji internetowej;</w:t>
      </w:r>
    </w:p>
    <w:p w14:paraId="38E1D653" w14:textId="6891EAF8" w:rsidR="00466098" w:rsidRDefault="00466098" w:rsidP="00466098">
      <w:pPr>
        <w:numPr>
          <w:ilvl w:val="0"/>
          <w:numId w:val="4"/>
        </w:numPr>
        <w:spacing w:after="0"/>
        <w:ind w:left="1134" w:hanging="357"/>
        <w:jc w:val="both"/>
      </w:pPr>
      <w:r w:rsidRPr="001E624A">
        <w:t>przygotowanie syntetycznej informacji w formie pisemnej po każdym</w:t>
      </w:r>
      <w:r w:rsidR="001B456E">
        <w:t xml:space="preserve"> </w:t>
      </w:r>
      <w:r w:rsidRPr="001E624A">
        <w:t>z zakończonych etapów prac nad dokumentem w celu wykorzystania</w:t>
      </w:r>
      <w:r w:rsidR="001B456E">
        <w:t xml:space="preserve"> </w:t>
      </w:r>
      <w:r w:rsidRPr="001E624A">
        <w:t>w przekazach medialnych;</w:t>
      </w:r>
    </w:p>
    <w:p w14:paraId="4AE7EEF7" w14:textId="3D24EEB9" w:rsidR="007276D3" w:rsidRPr="007276D3" w:rsidRDefault="00466098" w:rsidP="007276D3">
      <w:pPr>
        <w:numPr>
          <w:ilvl w:val="0"/>
          <w:numId w:val="4"/>
        </w:numPr>
        <w:spacing w:after="0"/>
        <w:ind w:left="1134" w:hanging="357"/>
        <w:jc w:val="both"/>
      </w:pPr>
      <w:r w:rsidRPr="001E624A">
        <w:t>przygotowanie całościowego sprawozdania</w:t>
      </w:r>
      <w:r w:rsidR="00E04FFF">
        <w:t xml:space="preserve"> </w:t>
      </w:r>
      <w:r w:rsidR="001529D0">
        <w:t xml:space="preserve">podsumowującego przeprowadzoną </w:t>
      </w:r>
      <w:r w:rsidRPr="001E624A">
        <w:t>kampanię promocyjną.</w:t>
      </w:r>
    </w:p>
    <w:p w14:paraId="6981024F" w14:textId="77777777" w:rsidR="00086B95" w:rsidRDefault="00086B95" w:rsidP="00086B95">
      <w:pPr>
        <w:spacing w:after="0"/>
        <w:jc w:val="both"/>
      </w:pPr>
    </w:p>
    <w:p w14:paraId="73E0D960" w14:textId="77777777" w:rsidR="00086B95" w:rsidRDefault="00086B95" w:rsidP="001A04E0">
      <w:pPr>
        <w:pStyle w:val="Nagwek2"/>
        <w:rPr>
          <w:rFonts w:eastAsia="Calibri"/>
        </w:rPr>
      </w:pPr>
      <w:r>
        <w:rPr>
          <w:rFonts w:eastAsia="Calibri"/>
        </w:rPr>
        <w:t>Zamawiający wymaga, aby w ramach realizacji działań promocyjnych Wykonawca wykonał następujące prace:</w:t>
      </w:r>
    </w:p>
    <w:p w14:paraId="14003C8A" w14:textId="5D9EFBAD" w:rsidR="00086B95" w:rsidRDefault="00086B95" w:rsidP="00086B95">
      <w:pPr>
        <w:numPr>
          <w:ilvl w:val="0"/>
          <w:numId w:val="75"/>
        </w:numPr>
        <w:spacing w:before="120" w:after="0" w:line="276" w:lineRule="auto"/>
        <w:jc w:val="both"/>
        <w:rPr>
          <w:rFonts w:ascii="Calibri" w:eastAsia="Calibri" w:hAnsi="Calibri" w:cs="Calibri"/>
          <w:color w:val="000000"/>
        </w:rPr>
      </w:pPr>
      <w:r>
        <w:rPr>
          <w:rFonts w:ascii="Calibri" w:eastAsia="Calibri" w:hAnsi="Calibri" w:cs="Calibri"/>
          <w:color w:val="000000"/>
        </w:rPr>
        <w:t xml:space="preserve">Wykonawca przygotuje i przedstawi do akceptacji Zamawiającego </w:t>
      </w:r>
      <w:r w:rsidRPr="00812760">
        <w:rPr>
          <w:rFonts w:ascii="Calibri" w:eastAsia="Calibri" w:hAnsi="Calibri" w:cs="Calibri"/>
          <w:b/>
          <w:color w:val="000000"/>
        </w:rPr>
        <w:t xml:space="preserve">Plan promocji </w:t>
      </w:r>
      <w:r w:rsidRPr="00812760">
        <w:rPr>
          <w:rFonts w:ascii="Calibri" w:eastAsia="Calibri" w:hAnsi="Calibri" w:cs="Calibri"/>
          <w:color w:val="000000"/>
        </w:rPr>
        <w:t xml:space="preserve">procesu opracowania dokumentu </w:t>
      </w:r>
      <w:r w:rsidR="00812760">
        <w:rPr>
          <w:rFonts w:ascii="Calibri" w:eastAsia="Calibri" w:hAnsi="Calibri" w:cs="Calibri"/>
          <w:color w:val="000000"/>
        </w:rPr>
        <w:t>„</w:t>
      </w:r>
      <w:r w:rsidRPr="00812760">
        <w:rPr>
          <w:rFonts w:ascii="Calibri" w:eastAsia="Calibri" w:hAnsi="Calibri" w:cs="Calibri"/>
          <w:color w:val="000000"/>
        </w:rPr>
        <w:t>SUMP LOM</w:t>
      </w:r>
      <w:r w:rsidR="00812760">
        <w:rPr>
          <w:rFonts w:ascii="Calibri" w:eastAsia="Calibri" w:hAnsi="Calibri" w:cs="Calibri"/>
          <w:color w:val="000000"/>
        </w:rPr>
        <w:t>”</w:t>
      </w:r>
      <w:r w:rsidRPr="00812760">
        <w:rPr>
          <w:rFonts w:ascii="Calibri" w:eastAsia="Calibri" w:hAnsi="Calibri" w:cs="Calibri"/>
          <w:color w:val="000000"/>
        </w:rPr>
        <w:t>.</w:t>
      </w:r>
      <w:r>
        <w:rPr>
          <w:rFonts w:ascii="Calibri" w:eastAsia="Calibri" w:hAnsi="Calibri" w:cs="Calibri"/>
          <w:color w:val="000000"/>
        </w:rPr>
        <w:t xml:space="preserve"> </w:t>
      </w:r>
    </w:p>
    <w:p w14:paraId="681F4848" w14:textId="31E4941F" w:rsidR="00086B95" w:rsidRDefault="00086B95" w:rsidP="00086B95">
      <w:pPr>
        <w:numPr>
          <w:ilvl w:val="0"/>
          <w:numId w:val="75"/>
        </w:numPr>
        <w:spacing w:before="120" w:after="0" w:line="276" w:lineRule="auto"/>
        <w:jc w:val="both"/>
        <w:rPr>
          <w:rFonts w:ascii="Calibri" w:eastAsia="Calibri" w:hAnsi="Calibri" w:cs="Calibri"/>
          <w:color w:val="000000"/>
        </w:rPr>
      </w:pPr>
      <w:r>
        <w:rPr>
          <w:rFonts w:ascii="Calibri" w:eastAsia="Calibri" w:hAnsi="Calibri" w:cs="Calibri"/>
          <w:color w:val="000000"/>
        </w:rPr>
        <w:t xml:space="preserve">Wykonawca przygotuje i uzgodni z Zamawiającym identyfikację wizualną (logo), która będzie dotyczyć całego procesu sporządzenia oraz wdrożenia </w:t>
      </w:r>
      <w:r w:rsidR="00812760">
        <w:rPr>
          <w:rFonts w:ascii="Calibri" w:eastAsia="Calibri" w:hAnsi="Calibri" w:cs="Calibri"/>
          <w:color w:val="000000"/>
        </w:rPr>
        <w:t>„</w:t>
      </w:r>
      <w:r w:rsidR="001A16EB">
        <w:rPr>
          <w:rFonts w:ascii="Calibri" w:eastAsia="Calibri" w:hAnsi="Calibri" w:cs="Calibri"/>
          <w:color w:val="000000"/>
        </w:rPr>
        <w:t>SUMP LOM</w:t>
      </w:r>
      <w:r w:rsidR="00812760">
        <w:rPr>
          <w:rFonts w:ascii="Calibri" w:eastAsia="Calibri" w:hAnsi="Calibri" w:cs="Calibri"/>
          <w:color w:val="000000"/>
        </w:rPr>
        <w:t>”</w:t>
      </w:r>
      <w:r w:rsidR="00426C18">
        <w:rPr>
          <w:rFonts w:ascii="Calibri" w:eastAsia="Calibri" w:hAnsi="Calibri" w:cs="Calibri"/>
          <w:color w:val="000000"/>
        </w:rPr>
        <w:t>;</w:t>
      </w:r>
    </w:p>
    <w:p w14:paraId="1324DD4F" w14:textId="447B8BF3" w:rsidR="00086B95" w:rsidRDefault="00086B95" w:rsidP="00086B95">
      <w:pPr>
        <w:numPr>
          <w:ilvl w:val="0"/>
          <w:numId w:val="75"/>
        </w:numPr>
        <w:spacing w:before="120" w:after="0" w:line="276" w:lineRule="auto"/>
        <w:jc w:val="both"/>
        <w:rPr>
          <w:rFonts w:ascii="Calibri" w:eastAsia="Calibri" w:hAnsi="Calibri" w:cs="Calibri"/>
          <w:color w:val="000000"/>
        </w:rPr>
      </w:pPr>
      <w:r>
        <w:rPr>
          <w:rFonts w:ascii="Calibri" w:eastAsia="Calibri" w:hAnsi="Calibri" w:cs="Calibri"/>
          <w:color w:val="000000"/>
        </w:rPr>
        <w:lastRenderedPageBreak/>
        <w:t xml:space="preserve">Wykonawca przygotuje oraz uzgodni z Zamawiającym, a następnie przeprowadzi kampanię informacyjną dotyczącą </w:t>
      </w:r>
      <w:r w:rsidR="001A16EB">
        <w:rPr>
          <w:rFonts w:ascii="Calibri" w:eastAsia="Calibri" w:hAnsi="Calibri" w:cs="Calibri"/>
          <w:color w:val="000000"/>
        </w:rPr>
        <w:t>SUMP LOM</w:t>
      </w:r>
      <w:r>
        <w:rPr>
          <w:rFonts w:ascii="Calibri" w:eastAsia="Calibri" w:hAnsi="Calibri" w:cs="Calibri"/>
          <w:color w:val="000000"/>
        </w:rPr>
        <w:t xml:space="preserve"> dla mieszkańców w środkach masowego przekazu:</w:t>
      </w:r>
    </w:p>
    <w:p w14:paraId="084AC970" w14:textId="3CBD6426" w:rsidR="00086B95" w:rsidRDefault="00086B95" w:rsidP="00086B95">
      <w:pPr>
        <w:numPr>
          <w:ilvl w:val="0"/>
          <w:numId w:val="76"/>
        </w:numPr>
        <w:spacing w:before="120" w:after="0" w:line="276" w:lineRule="auto"/>
        <w:ind w:left="993"/>
        <w:jc w:val="both"/>
        <w:rPr>
          <w:rFonts w:ascii="Calibri" w:eastAsia="Calibri" w:hAnsi="Calibri" w:cs="Calibri"/>
          <w:color w:val="000000"/>
        </w:rPr>
      </w:pPr>
      <w:r>
        <w:rPr>
          <w:rFonts w:ascii="Calibri" w:eastAsia="Calibri" w:hAnsi="Calibri" w:cs="Calibri"/>
          <w:color w:val="000000"/>
        </w:rPr>
        <w:t xml:space="preserve">kampania ta obejmować będzie cały proces sporządzenia dokumentu, przy czym Zamawiający wymaga, aby przed rozpoczęciem badań ankietowych zawierała co najmniej informacje o celu, zakresie i korzyściach, jakie związane są z opracowaniem dokumentu </w:t>
      </w:r>
      <w:r w:rsidR="005328DC">
        <w:rPr>
          <w:rFonts w:ascii="Calibri" w:eastAsia="Calibri" w:hAnsi="Calibri" w:cs="Calibri"/>
          <w:color w:val="000000"/>
        </w:rPr>
        <w:t>LOM</w:t>
      </w:r>
      <w:r>
        <w:rPr>
          <w:rFonts w:ascii="Calibri" w:eastAsia="Calibri" w:hAnsi="Calibri" w:cs="Calibri"/>
          <w:color w:val="000000"/>
        </w:rPr>
        <w:t>, a następnie z wdrożeniem rekomendacji i działań w nim określonych;</w:t>
      </w:r>
    </w:p>
    <w:p w14:paraId="381E87D5" w14:textId="3D8BCE65" w:rsidR="00086B95" w:rsidRDefault="00086B95" w:rsidP="00086B95">
      <w:pPr>
        <w:numPr>
          <w:ilvl w:val="0"/>
          <w:numId w:val="76"/>
        </w:numPr>
        <w:spacing w:before="120" w:after="0" w:line="276" w:lineRule="auto"/>
        <w:ind w:left="993"/>
        <w:jc w:val="both"/>
        <w:rPr>
          <w:rFonts w:ascii="Calibri" w:eastAsia="Calibri" w:hAnsi="Calibri" w:cs="Calibri"/>
          <w:color w:val="000000"/>
        </w:rPr>
      </w:pPr>
      <w:r>
        <w:rPr>
          <w:rFonts w:ascii="Calibri" w:eastAsia="Calibri" w:hAnsi="Calibri" w:cs="Calibri"/>
          <w:color w:val="000000"/>
        </w:rPr>
        <w:t>Zamawiający wymaga, aby środki masowego przekazu obejmowały: popularne portale społecznościowe, strony internetowe, prasę oraz rozgłośnie radiowe o zasięgu co najmniej lo</w:t>
      </w:r>
      <w:r w:rsidR="004A3593">
        <w:rPr>
          <w:rFonts w:ascii="Calibri" w:eastAsia="Calibri" w:hAnsi="Calibri" w:cs="Calibri"/>
          <w:color w:val="000000"/>
        </w:rPr>
        <w:t>kalnym – obejmującym obszar JST</w:t>
      </w:r>
      <w:r>
        <w:rPr>
          <w:rFonts w:ascii="Calibri" w:eastAsia="Calibri" w:hAnsi="Calibri" w:cs="Calibri"/>
          <w:color w:val="000000"/>
        </w:rPr>
        <w:t xml:space="preserve"> </w:t>
      </w:r>
      <w:r w:rsidR="001A16EB">
        <w:rPr>
          <w:rFonts w:ascii="Calibri" w:eastAsia="Calibri" w:hAnsi="Calibri" w:cs="Calibri"/>
          <w:color w:val="000000"/>
        </w:rPr>
        <w:t>LOM</w:t>
      </w:r>
      <w:r>
        <w:rPr>
          <w:rFonts w:ascii="Calibri" w:eastAsia="Calibri" w:hAnsi="Calibri" w:cs="Calibri"/>
          <w:color w:val="000000"/>
        </w:rPr>
        <w:t>;</w:t>
      </w:r>
    </w:p>
    <w:p w14:paraId="064DCE6C" w14:textId="77777777" w:rsidR="00086B95" w:rsidRDefault="00086B95" w:rsidP="00086B95">
      <w:pPr>
        <w:numPr>
          <w:ilvl w:val="0"/>
          <w:numId w:val="76"/>
        </w:numPr>
        <w:spacing w:before="120" w:after="0" w:line="276" w:lineRule="auto"/>
        <w:ind w:left="993"/>
        <w:jc w:val="both"/>
        <w:rPr>
          <w:rFonts w:ascii="Calibri" w:eastAsia="Calibri" w:hAnsi="Calibri" w:cs="Calibri"/>
          <w:color w:val="000000"/>
        </w:rPr>
      </w:pPr>
      <w:r>
        <w:rPr>
          <w:rFonts w:ascii="Calibri" w:eastAsia="Calibri" w:hAnsi="Calibri" w:cs="Calibri"/>
          <w:color w:val="000000"/>
        </w:rPr>
        <w:t xml:space="preserve">Wykonawca zobowiązany będzie do współpracy z Zamawiającym w zakresie kontaktów </w:t>
      </w:r>
      <w:r>
        <w:rPr>
          <w:rFonts w:ascii="Calibri" w:eastAsia="Calibri" w:hAnsi="Calibri" w:cs="Calibri"/>
          <w:color w:val="000000"/>
        </w:rPr>
        <w:br/>
        <w:t>z mediami, w tym dyspozycyjności do udzielania wywiadów medialnych;</w:t>
      </w:r>
    </w:p>
    <w:p w14:paraId="71F4C91E" w14:textId="31E6DE1C" w:rsidR="00086B95" w:rsidRDefault="00086B95" w:rsidP="00086B95">
      <w:pPr>
        <w:numPr>
          <w:ilvl w:val="0"/>
          <w:numId w:val="76"/>
        </w:numPr>
        <w:spacing w:before="120" w:after="0" w:line="276" w:lineRule="auto"/>
        <w:ind w:left="993"/>
        <w:jc w:val="both"/>
        <w:rPr>
          <w:rFonts w:ascii="Calibri" w:eastAsia="Calibri" w:hAnsi="Calibri" w:cs="Calibri"/>
          <w:color w:val="000000"/>
        </w:rPr>
      </w:pPr>
      <w:r>
        <w:rPr>
          <w:rFonts w:ascii="Calibri" w:eastAsia="Calibri" w:hAnsi="Calibri" w:cs="Calibri"/>
          <w:color w:val="000000"/>
        </w:rPr>
        <w:t xml:space="preserve">Wykonawca w uzgodnieniu z Zamawiającym </w:t>
      </w:r>
      <w:r w:rsidRPr="003C52EC">
        <w:rPr>
          <w:rFonts w:ascii="Calibri" w:eastAsia="Calibri" w:hAnsi="Calibri" w:cs="Calibri"/>
          <w:color w:val="000000"/>
        </w:rPr>
        <w:t xml:space="preserve">weźmie udział w konferencji </w:t>
      </w:r>
      <w:r>
        <w:rPr>
          <w:rFonts w:ascii="Calibri" w:eastAsia="Calibri" w:hAnsi="Calibri" w:cs="Calibri"/>
          <w:color w:val="000000"/>
        </w:rPr>
        <w:t xml:space="preserve">z udziałem </w:t>
      </w:r>
      <w:r>
        <w:rPr>
          <w:rFonts w:ascii="Calibri" w:eastAsia="Calibri" w:hAnsi="Calibri" w:cs="Calibri"/>
          <w:color w:val="000000"/>
        </w:rPr>
        <w:br/>
        <w:t xml:space="preserve">m. in. mediów, przedstawicieli interesariuszy, dotyczącej opracowanego </w:t>
      </w:r>
      <w:r w:rsidR="00BA37D1">
        <w:rPr>
          <w:rFonts w:ascii="Calibri" w:eastAsia="Calibri" w:hAnsi="Calibri" w:cs="Calibri"/>
          <w:color w:val="000000"/>
        </w:rPr>
        <w:t>„</w:t>
      </w:r>
      <w:r w:rsidR="001A16EB">
        <w:rPr>
          <w:rFonts w:ascii="Calibri" w:eastAsia="Calibri" w:hAnsi="Calibri" w:cs="Calibri"/>
          <w:color w:val="000000"/>
        </w:rPr>
        <w:t>SUMP LOM</w:t>
      </w:r>
      <w:r w:rsidR="00BA37D1">
        <w:rPr>
          <w:rFonts w:ascii="Calibri" w:eastAsia="Calibri" w:hAnsi="Calibri" w:cs="Calibri"/>
          <w:color w:val="000000"/>
        </w:rPr>
        <w:t>”</w:t>
      </w:r>
      <w:r>
        <w:rPr>
          <w:rFonts w:ascii="Calibri" w:eastAsia="Calibri" w:hAnsi="Calibri" w:cs="Calibri"/>
          <w:color w:val="000000"/>
        </w:rPr>
        <w:t>.</w:t>
      </w:r>
    </w:p>
    <w:p w14:paraId="3E22169C" w14:textId="4A2D9AFD" w:rsidR="00340680" w:rsidRDefault="00086B95" w:rsidP="00340680">
      <w:pPr>
        <w:numPr>
          <w:ilvl w:val="0"/>
          <w:numId w:val="75"/>
        </w:numPr>
        <w:spacing w:before="120" w:after="0" w:line="276" w:lineRule="auto"/>
        <w:jc w:val="both"/>
        <w:rPr>
          <w:rFonts w:ascii="Calibri" w:eastAsia="Calibri" w:hAnsi="Calibri" w:cs="Calibri"/>
          <w:color w:val="000000"/>
        </w:rPr>
      </w:pPr>
      <w:r>
        <w:rPr>
          <w:rFonts w:ascii="Calibri" w:eastAsia="Calibri" w:hAnsi="Calibri" w:cs="Calibri"/>
          <w:color w:val="000000"/>
        </w:rPr>
        <w:t>W trakcie realizacji zamówienia, Wykonawca na bieżąco będzie przygotowywał projekty treści informacji o przebiegu prac nad opracowaniem dokumentu, organizowanych spotkaniach oraz wynikach przeprowadzonych badań, które po uzgodnieniu z Zamawiającym udostępniane będą w środkach masowego przekazu oraz na zaproponowanych przez Wykonawcę stronach www;</w:t>
      </w:r>
    </w:p>
    <w:p w14:paraId="529FCAA7" w14:textId="4A2D9AFD" w:rsidR="00340680" w:rsidRDefault="00340680" w:rsidP="00340680">
      <w:pPr>
        <w:spacing w:before="120" w:after="0" w:line="276" w:lineRule="auto"/>
        <w:jc w:val="both"/>
        <w:rPr>
          <w:rFonts w:ascii="Calibri" w:eastAsia="Calibri" w:hAnsi="Calibri" w:cs="Calibri"/>
          <w:color w:val="000000"/>
        </w:rPr>
      </w:pPr>
    </w:p>
    <w:p w14:paraId="18722DA9" w14:textId="1E9B8259" w:rsidR="00340680" w:rsidRDefault="00340680" w:rsidP="00340680">
      <w:pPr>
        <w:spacing w:before="120" w:after="0" w:line="276" w:lineRule="auto"/>
        <w:jc w:val="both"/>
        <w:rPr>
          <w:rFonts w:ascii="Calibri" w:eastAsia="Calibri" w:hAnsi="Calibri" w:cs="Calibri"/>
          <w:color w:val="000000"/>
        </w:rPr>
      </w:pPr>
    </w:p>
    <w:p w14:paraId="4EE448C1" w14:textId="685063D4" w:rsidR="00340680" w:rsidRDefault="00340680" w:rsidP="00340680">
      <w:pPr>
        <w:spacing w:before="120" w:after="0" w:line="276" w:lineRule="auto"/>
        <w:jc w:val="both"/>
        <w:rPr>
          <w:rFonts w:ascii="Calibri" w:eastAsia="Calibri" w:hAnsi="Calibri" w:cs="Calibri"/>
          <w:color w:val="000000"/>
        </w:rPr>
      </w:pPr>
    </w:p>
    <w:p w14:paraId="6F12B88B" w14:textId="5F0C1C0C" w:rsidR="00340680" w:rsidRDefault="00340680" w:rsidP="00340680">
      <w:pPr>
        <w:spacing w:before="120" w:after="0" w:line="276" w:lineRule="auto"/>
        <w:jc w:val="both"/>
        <w:rPr>
          <w:rFonts w:ascii="Calibri" w:eastAsia="Calibri" w:hAnsi="Calibri" w:cs="Calibri"/>
          <w:color w:val="000000"/>
        </w:rPr>
      </w:pPr>
    </w:p>
    <w:p w14:paraId="6E9CE3A7" w14:textId="755B4D53" w:rsidR="00340680" w:rsidRDefault="00340680" w:rsidP="00340680">
      <w:pPr>
        <w:spacing w:before="120" w:after="0" w:line="276" w:lineRule="auto"/>
        <w:jc w:val="both"/>
        <w:rPr>
          <w:rFonts w:ascii="Calibri" w:eastAsia="Calibri" w:hAnsi="Calibri" w:cs="Calibri"/>
          <w:color w:val="000000"/>
        </w:rPr>
      </w:pPr>
    </w:p>
    <w:p w14:paraId="1168F1F4" w14:textId="3A2C2157" w:rsidR="00340680" w:rsidRPr="00340680" w:rsidRDefault="00340680" w:rsidP="00340680">
      <w:pPr>
        <w:spacing w:before="120" w:after="0" w:line="276" w:lineRule="auto"/>
        <w:jc w:val="both"/>
        <w:rPr>
          <w:rFonts w:ascii="Calibri" w:eastAsia="Calibri" w:hAnsi="Calibri" w:cs="Calibri"/>
          <w:color w:val="000000"/>
        </w:rPr>
      </w:pPr>
    </w:p>
    <w:p w14:paraId="0E053377" w14:textId="77777777" w:rsidR="00086B95" w:rsidRDefault="00086B95" w:rsidP="001A04E0">
      <w:pPr>
        <w:pStyle w:val="Nagwek2"/>
        <w:rPr>
          <w:rFonts w:ascii="Calibri" w:eastAsia="Calibri" w:hAnsi="Calibri" w:cs="Calibri"/>
          <w:color w:val="000000"/>
        </w:rPr>
      </w:pPr>
      <w:r w:rsidRPr="001A04E0">
        <w:rPr>
          <w:rFonts w:eastAsia="Calibri"/>
        </w:rPr>
        <w:lastRenderedPageBreak/>
        <w:t>Opracowane</w:t>
      </w:r>
      <w:r>
        <w:rPr>
          <w:rFonts w:ascii="Calibri" w:eastAsia="Calibri" w:hAnsi="Calibri" w:cs="Calibri"/>
          <w:color w:val="000000"/>
        </w:rPr>
        <w:t xml:space="preserve"> przez Wykonawcę materiały promocyjne i informacyjne podlegają uzgodnieniu </w:t>
      </w:r>
      <w:r>
        <w:rPr>
          <w:rFonts w:ascii="Calibri" w:eastAsia="Calibri" w:hAnsi="Calibri" w:cs="Calibri"/>
          <w:color w:val="000000"/>
        </w:rPr>
        <w:br/>
        <w:t>i akceptacji przez Zamawiającego;</w:t>
      </w:r>
    </w:p>
    <w:p w14:paraId="78941B3E" w14:textId="722079A6" w:rsidR="00086B95" w:rsidRDefault="00086B95" w:rsidP="001A04E0">
      <w:pPr>
        <w:pStyle w:val="Nagwek2"/>
        <w:rPr>
          <w:rFonts w:ascii="Calibri" w:eastAsia="Calibri" w:hAnsi="Calibri" w:cs="Calibri"/>
          <w:color w:val="000000"/>
        </w:rPr>
      </w:pPr>
      <w:r>
        <w:rPr>
          <w:rFonts w:ascii="Calibri" w:eastAsia="Calibri" w:hAnsi="Calibri" w:cs="Calibri"/>
          <w:color w:val="000000"/>
        </w:rPr>
        <w:t xml:space="preserve">Wykonawca dostarczy Zamawiającemu wzór ulotek, plakatów, banerów, </w:t>
      </w:r>
      <w:proofErr w:type="spellStart"/>
      <w:r>
        <w:rPr>
          <w:rFonts w:ascii="Calibri" w:eastAsia="Calibri" w:hAnsi="Calibri" w:cs="Calibri"/>
          <w:color w:val="000000"/>
        </w:rPr>
        <w:t>roll</w:t>
      </w:r>
      <w:r w:rsidR="00F24C4A">
        <w:rPr>
          <w:rFonts w:ascii="Calibri" w:eastAsia="Calibri" w:hAnsi="Calibri" w:cs="Calibri"/>
          <w:color w:val="000000"/>
        </w:rPr>
        <w:t>-up</w:t>
      </w:r>
      <w:proofErr w:type="spellEnd"/>
      <w:r>
        <w:rPr>
          <w:rFonts w:ascii="Calibri" w:eastAsia="Calibri" w:hAnsi="Calibri" w:cs="Calibri"/>
          <w:color w:val="000000"/>
        </w:rPr>
        <w:t xml:space="preserve"> w wersji elektronicznej, w tym możliwej do edycji (*.pdf, *.jpg, DPI 1200);</w:t>
      </w:r>
    </w:p>
    <w:p w14:paraId="64E61082" w14:textId="77777777" w:rsidR="00086B95" w:rsidRDefault="00086B95" w:rsidP="001A04E0">
      <w:pPr>
        <w:pStyle w:val="Nagwek2"/>
        <w:rPr>
          <w:rFonts w:ascii="Calibri" w:eastAsia="Calibri" w:hAnsi="Calibri" w:cs="Calibri"/>
          <w:color w:val="000000"/>
        </w:rPr>
      </w:pPr>
      <w:r>
        <w:rPr>
          <w:rFonts w:ascii="Calibri" w:eastAsia="Calibri" w:hAnsi="Calibri" w:cs="Calibri"/>
          <w:color w:val="000000"/>
        </w:rPr>
        <w:t>Każdy pojedynczy egzemplarz materiału promocyjnego musi być trwale oznakowany poprzez naniesienie elementów w ramach opracowanej identyfikacji wizualnej (logo);</w:t>
      </w:r>
    </w:p>
    <w:p w14:paraId="69143626" w14:textId="77777777" w:rsidR="00086B95" w:rsidRDefault="00086B95" w:rsidP="001A04E0">
      <w:pPr>
        <w:pStyle w:val="Nagwek2"/>
        <w:rPr>
          <w:rFonts w:ascii="Calibri" w:eastAsia="Calibri" w:hAnsi="Calibri" w:cs="Calibri"/>
          <w:color w:val="000000"/>
        </w:rPr>
      </w:pPr>
      <w:r>
        <w:rPr>
          <w:rFonts w:ascii="Calibri" w:eastAsia="Calibri" w:hAnsi="Calibri" w:cs="Calibri"/>
          <w:color w:val="000000"/>
        </w:rPr>
        <w:t>Materiały promocyjne i informacyjne będą udostępnione przez Wykonawcę zgodnie z Planem promocji;</w:t>
      </w:r>
    </w:p>
    <w:p w14:paraId="476E315C" w14:textId="77777777" w:rsidR="00086B95" w:rsidRDefault="00086B95" w:rsidP="001A04E0">
      <w:pPr>
        <w:pStyle w:val="Nagwek2"/>
        <w:rPr>
          <w:rFonts w:ascii="Calibri" w:eastAsia="Calibri" w:hAnsi="Calibri" w:cs="Calibri"/>
          <w:color w:val="000000"/>
        </w:rPr>
      </w:pPr>
      <w:r>
        <w:rPr>
          <w:rFonts w:ascii="Calibri" w:eastAsia="Calibri" w:hAnsi="Calibri" w:cs="Calibri"/>
          <w:color w:val="000000"/>
        </w:rPr>
        <w:t>Materiały informacyjne i promocyjne muszą być fabrycznie nowe i pełnowartościowe;</w:t>
      </w:r>
    </w:p>
    <w:p w14:paraId="6968834A" w14:textId="5304B7B1" w:rsidR="00086B95" w:rsidRDefault="00086B95" w:rsidP="001A04E0">
      <w:pPr>
        <w:pStyle w:val="Nagwek2"/>
        <w:rPr>
          <w:rFonts w:ascii="Calibri" w:eastAsia="Calibri" w:hAnsi="Calibri" w:cs="Calibri"/>
          <w:color w:val="000000"/>
        </w:rPr>
      </w:pPr>
      <w:r>
        <w:rPr>
          <w:rFonts w:ascii="Calibri" w:eastAsia="Calibri" w:hAnsi="Calibri" w:cs="Calibri"/>
          <w:color w:val="000000"/>
        </w:rPr>
        <w:t>Wykonawca przedstawi Zamawiającemu Raport</w:t>
      </w:r>
      <w:r w:rsidR="00A80262">
        <w:rPr>
          <w:rFonts w:ascii="Calibri" w:eastAsia="Calibri" w:hAnsi="Calibri" w:cs="Calibri"/>
          <w:color w:val="000000"/>
        </w:rPr>
        <w:t xml:space="preserve"> </w:t>
      </w:r>
      <w:r>
        <w:rPr>
          <w:rFonts w:ascii="Calibri" w:eastAsia="Calibri" w:hAnsi="Calibri" w:cs="Calibri"/>
          <w:color w:val="000000"/>
        </w:rPr>
        <w:t xml:space="preserve">z realizacji Planu promocji, zawierający </w:t>
      </w:r>
      <w:r w:rsidR="00A80262">
        <w:rPr>
          <w:rFonts w:ascii="Calibri" w:eastAsia="Calibri" w:hAnsi="Calibri" w:cs="Calibri"/>
          <w:color w:val="000000"/>
        </w:rPr>
        <w:t>również</w:t>
      </w:r>
      <w:r>
        <w:rPr>
          <w:rFonts w:ascii="Calibri" w:eastAsia="Calibri" w:hAnsi="Calibri" w:cs="Calibri"/>
          <w:color w:val="000000"/>
        </w:rPr>
        <w:t xml:space="preserve"> informacje o terminie/ilości/miejscu dystrybucji poszczególnych materiałów promocyjno-informacyjnych;</w:t>
      </w:r>
    </w:p>
    <w:p w14:paraId="70F27C87" w14:textId="077907F6" w:rsidR="00B91EA2" w:rsidRPr="007348A6" w:rsidRDefault="00CC6E38" w:rsidP="001A04E0">
      <w:pPr>
        <w:pStyle w:val="Nagwek1"/>
      </w:pPr>
      <w:bookmarkStart w:id="437" w:name="_Toc74224299"/>
      <w:bookmarkStart w:id="438" w:name="_Toc74224639"/>
      <w:bookmarkStart w:id="439" w:name="_Toc74295685"/>
      <w:bookmarkStart w:id="440" w:name="_Toc74557182"/>
      <w:bookmarkStart w:id="441" w:name="_Toc74558853"/>
      <w:bookmarkStart w:id="442" w:name="_Toc74560217"/>
      <w:bookmarkStart w:id="443" w:name="_Toc75516770"/>
      <w:bookmarkEnd w:id="437"/>
      <w:bookmarkEnd w:id="438"/>
      <w:bookmarkEnd w:id="439"/>
      <w:bookmarkEnd w:id="440"/>
      <w:bookmarkEnd w:id="441"/>
      <w:bookmarkEnd w:id="442"/>
      <w:r>
        <w:t xml:space="preserve">Pozostałe </w:t>
      </w:r>
      <w:bookmarkStart w:id="444" w:name="_Toc74224300"/>
      <w:bookmarkStart w:id="445" w:name="_Toc74224640"/>
      <w:bookmarkStart w:id="446" w:name="_Toc74295686"/>
      <w:bookmarkStart w:id="447" w:name="_Toc74557183"/>
      <w:bookmarkStart w:id="448" w:name="_Toc74558854"/>
      <w:bookmarkStart w:id="449" w:name="_Toc74560218"/>
      <w:bookmarkStart w:id="450" w:name="_Toc75367134"/>
      <w:bookmarkStart w:id="451" w:name="_Toc75367488"/>
      <w:bookmarkEnd w:id="444"/>
      <w:bookmarkEnd w:id="445"/>
      <w:bookmarkEnd w:id="446"/>
      <w:bookmarkEnd w:id="447"/>
      <w:bookmarkEnd w:id="448"/>
      <w:bookmarkEnd w:id="449"/>
      <w:bookmarkEnd w:id="450"/>
      <w:bookmarkEnd w:id="451"/>
      <w:r>
        <w:t>z</w:t>
      </w:r>
      <w:r w:rsidR="00B9396D" w:rsidRPr="007348A6">
        <w:t>asady realizacji zamówienia</w:t>
      </w:r>
      <w:bookmarkEnd w:id="443"/>
    </w:p>
    <w:p w14:paraId="21A037AA" w14:textId="77777777" w:rsidR="00B91EA2" w:rsidRPr="007348A6" w:rsidRDefault="00B9396D" w:rsidP="001A04E0">
      <w:pPr>
        <w:pStyle w:val="Nagwek2"/>
      </w:pPr>
      <w:r w:rsidRPr="007348A6">
        <w:t>Wykonawca zobowiązuje się do wykonania przedmiotu zamówienia zgodnie</w:t>
      </w:r>
      <w:r w:rsidRPr="007348A6">
        <w:br/>
        <w:t>z wymaganiami OPZ w sposób rzetelny i sumienny, zgodnie z aktualnymi wytycznymi dotyczącymi opracowania planów mobilności.</w:t>
      </w:r>
    </w:p>
    <w:p w14:paraId="5B13D6F3" w14:textId="3A851A13" w:rsidR="00B91EA2" w:rsidRPr="007348A6" w:rsidRDefault="00B9396D" w:rsidP="001A04E0">
      <w:pPr>
        <w:pStyle w:val="Nagwek2"/>
      </w:pPr>
      <w:r w:rsidRPr="007348A6">
        <w:t xml:space="preserve">Wykonawca zobowiązuje się do stałego kontaktu z Zamawiającym i na jego prośbę uczestniczyć w spotkaniach dotyczących </w:t>
      </w:r>
      <w:r w:rsidR="00E033B8">
        <w:t>„</w:t>
      </w:r>
      <w:r w:rsidR="00C26A31">
        <w:t>SUMP LOM</w:t>
      </w:r>
      <w:r w:rsidR="00E033B8">
        <w:t>”</w:t>
      </w:r>
      <w:r w:rsidRPr="007348A6">
        <w:t xml:space="preserve"> oraz strategii rozwoju ponadlokalnego LOM w zakresie powiązanym z tematyk</w:t>
      </w:r>
      <w:r w:rsidR="00CC6E38">
        <w:t>ą</w:t>
      </w:r>
      <w:r w:rsidRPr="007348A6">
        <w:t xml:space="preserve"> transportu i komunikacji</w:t>
      </w:r>
      <w:r w:rsidR="00CC6E38">
        <w:t xml:space="preserve"> miejskiej</w:t>
      </w:r>
      <w:r w:rsidRPr="007348A6">
        <w:t>.</w:t>
      </w:r>
    </w:p>
    <w:p w14:paraId="232A178C" w14:textId="18277315" w:rsidR="00B91EA2" w:rsidRPr="007348A6" w:rsidRDefault="00B9396D" w:rsidP="001A04E0">
      <w:pPr>
        <w:pStyle w:val="Nagwek2"/>
      </w:pPr>
      <w:r w:rsidRPr="007348A6">
        <w:t>Wykonawca wyznaczy K</w:t>
      </w:r>
      <w:r w:rsidR="00F24C4A">
        <w:t>oordynatora</w:t>
      </w:r>
      <w:r w:rsidRPr="007348A6">
        <w:t xml:space="preserve"> projektu, a w przypad</w:t>
      </w:r>
      <w:r w:rsidR="00E033B8">
        <w:t>ku jego nieobecności zastępcę Koordynatora</w:t>
      </w:r>
      <w:r w:rsidRPr="007348A6">
        <w:t xml:space="preserve"> projektu.</w:t>
      </w:r>
    </w:p>
    <w:p w14:paraId="526CA928" w14:textId="77777777" w:rsidR="00B91EA2" w:rsidRPr="007348A6" w:rsidRDefault="00B9396D" w:rsidP="001A04E0">
      <w:pPr>
        <w:pStyle w:val="Nagwek2"/>
      </w:pPr>
      <w:r w:rsidRPr="007348A6">
        <w:t>Podstawą zapłaty wynagrodzenia będzie prawidłowo wystawiona przez Wykonawcę faktura VAT lub rachunek.</w:t>
      </w:r>
    </w:p>
    <w:p w14:paraId="49BEEF73" w14:textId="300C79A4" w:rsidR="00050B9E" w:rsidRPr="00860A91" w:rsidRDefault="00050B9E" w:rsidP="00340680">
      <w:pPr>
        <w:pStyle w:val="Nagwek2"/>
        <w:numPr>
          <w:ilvl w:val="0"/>
          <w:numId w:val="0"/>
        </w:numPr>
        <w:ind w:left="142"/>
      </w:pPr>
      <w:bookmarkStart w:id="452" w:name="_Toc74557187"/>
      <w:bookmarkStart w:id="453" w:name="_Toc74558858"/>
      <w:bookmarkStart w:id="454" w:name="_Toc74560222"/>
      <w:bookmarkEnd w:id="452"/>
      <w:bookmarkEnd w:id="453"/>
      <w:bookmarkEnd w:id="454"/>
    </w:p>
    <w:sectPr w:rsidR="00050B9E" w:rsidRPr="00860A91" w:rsidSect="00C54E84">
      <w:headerReference w:type="default" r:id="rId17"/>
      <w:footerReference w:type="default" r:id="rId18"/>
      <w:footerReference w:type="first" r:id="rId19"/>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AB567" w16cex:dateUtc="2021-04-21T12:29:00Z"/>
  <w16cex:commentExtensible w16cex:durableId="2471F11E" w16cex:dateUtc="2021-06-14T13:15:00Z"/>
  <w16cex:commentExtensible w16cex:durableId="247DFE08" w16cex:dateUtc="2021-06-23T16:38:00Z"/>
  <w16cex:commentExtensible w16cex:durableId="247DFE68" w16cex:dateUtc="2021-06-23T16:39:00Z"/>
  <w16cex:commentExtensible w16cex:durableId="247DFF61" w16cex:dateUtc="2021-06-23T16:43:00Z"/>
  <w16cex:commentExtensible w16cex:durableId="246C6972" w16cex:dateUtc="2021-06-10T08:35:00Z"/>
  <w16cex:commentExtensible w16cex:durableId="247DADE8" w16cex:dateUtc="2021-06-23T10:56:00Z"/>
  <w16cex:commentExtensible w16cex:durableId="246C90D2" w16cex:dateUtc="2021-06-10T11:23:00Z"/>
  <w16cex:commentExtensible w16cex:durableId="246C5B08" w16cex:dateUtc="2021-06-10T07:34:00Z"/>
  <w16cex:commentExtensible w16cex:durableId="246C699A" w16cex:dateUtc="2021-06-10T08:36:00Z"/>
  <w16cex:commentExtensible w16cex:durableId="246C69AD" w16cex:dateUtc="2021-06-10T0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76ED95" w16cid:durableId="242AB567"/>
  <w16cid:commentId w16cid:paraId="74DEA170" w16cid:durableId="247D79BB"/>
  <w16cid:commentId w16cid:paraId="434BD250" w16cid:durableId="2471F11E"/>
  <w16cid:commentId w16cid:paraId="4F20CF6C" w16cid:durableId="247DFE08"/>
  <w16cid:commentId w16cid:paraId="7B589A16" w16cid:durableId="247DFE68"/>
  <w16cid:commentId w16cid:paraId="7CAB0F25" w16cid:durableId="247DFF61"/>
  <w16cid:commentId w16cid:paraId="27A4F5E5" w16cid:durableId="247DA7C7"/>
  <w16cid:commentId w16cid:paraId="1924855E" w16cid:durableId="246C6972"/>
  <w16cid:commentId w16cid:paraId="740A6E18" w16cid:durableId="247DADE8"/>
  <w16cid:commentId w16cid:paraId="122FEF3B" w16cid:durableId="246C90D2"/>
  <w16cid:commentId w16cid:paraId="73B69E55" w16cid:durableId="246C5B08"/>
  <w16cid:commentId w16cid:paraId="7E2C7E27" w16cid:durableId="246C699A"/>
  <w16cid:commentId w16cid:paraId="0DA76169" w16cid:durableId="246C69A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9317D" w14:textId="77777777" w:rsidR="00D268FF" w:rsidRDefault="00D268FF" w:rsidP="00050B9E">
      <w:pPr>
        <w:spacing w:after="0" w:line="240" w:lineRule="auto"/>
      </w:pPr>
      <w:r>
        <w:separator/>
      </w:r>
    </w:p>
  </w:endnote>
  <w:endnote w:type="continuationSeparator" w:id="0">
    <w:p w14:paraId="0F944736" w14:textId="77777777" w:rsidR="00D268FF" w:rsidRDefault="00D268FF" w:rsidP="00050B9E">
      <w:pPr>
        <w:spacing w:after="0" w:line="240" w:lineRule="auto"/>
      </w:pPr>
      <w:r>
        <w:continuationSeparator/>
      </w:r>
    </w:p>
  </w:endnote>
  <w:endnote w:type="continuationNotice" w:id="1">
    <w:p w14:paraId="32E7BBCA" w14:textId="77777777" w:rsidR="00D268FF" w:rsidRDefault="00D268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1" w:fontKey="{7317BA15-0D24-4190-A7D3-BEDD5A1F34CF}"/>
    <w:embedBold r:id="rId2" w:fontKey="{C9FD7E87-C086-4C89-B202-BCAFC509D771}"/>
    <w:embedItalic r:id="rId3" w:fontKey="{D1A8EC9E-765A-430B-A78E-E8F6030423AC}"/>
  </w:font>
  <w:font w:name="Calibri Light">
    <w:panose1 w:val="020F0302020204030204"/>
    <w:charset w:val="EE"/>
    <w:family w:val="swiss"/>
    <w:pitch w:val="variable"/>
    <w:sig w:usb0="E4002EFF" w:usb1="C000247B" w:usb2="00000009" w:usb3="00000000" w:csb0="000001FF" w:csb1="00000000"/>
    <w:embedRegular r:id="rId4" w:fontKey="{916F8B51-66FB-4C24-9AD6-04026794837D}"/>
    <w:embedItalic r:id="rId5" w:fontKey="{0C3087A0-3B05-4771-87FA-423073CFCE06}"/>
  </w:font>
  <w:font w:name="Segoe UI">
    <w:panose1 w:val="020B0502040204020203"/>
    <w:charset w:val="EE"/>
    <w:family w:val="swiss"/>
    <w:pitch w:val="variable"/>
    <w:sig w:usb0="E4002EFF" w:usb1="C000E47F" w:usb2="00000009" w:usb3="00000000" w:csb0="000001FF" w:csb1="00000000"/>
    <w:embedRegular r:id="rId6" w:fontKey="{621AD7BE-C820-4BFF-AA78-C6617BD3571A}"/>
  </w:font>
  <w:font w:name="Tahoma">
    <w:panose1 w:val="020B0604030504040204"/>
    <w:charset w:val="EE"/>
    <w:family w:val="swiss"/>
    <w:pitch w:val="variable"/>
    <w:sig w:usb0="E1002EFF" w:usb1="C000605B" w:usb2="00000029" w:usb3="00000000" w:csb0="000101FF" w:csb1="00000000"/>
    <w:embedRegular r:id="rId7" w:fontKey="{BC0EFBAE-0D5E-4EB4-9B14-A16E1468B1A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62350" w14:textId="6985AB54" w:rsidR="00D268FF" w:rsidRDefault="00D268FF" w:rsidP="009123D6">
    <w:pPr>
      <w:tabs>
        <w:tab w:val="center" w:pos="4536"/>
        <w:tab w:val="right" w:pos="9072"/>
      </w:tabs>
      <w:jc w:val="right"/>
    </w:pPr>
    <w:r>
      <w:rPr>
        <w:noProof/>
        <w:lang w:eastAsia="pl-PL"/>
      </w:rPr>
      <w:drawing>
        <wp:inline distT="0" distB="0" distL="0" distR="0" wp14:anchorId="158F13AD" wp14:editId="2CF2806E">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4EDF96A" w14:textId="00215D81" w:rsidR="00D268FF" w:rsidRDefault="00D268FF" w:rsidP="009123D6">
    <w:pPr>
      <w:tabs>
        <w:tab w:val="center" w:pos="4536"/>
        <w:tab w:val="right" w:pos="9072"/>
      </w:tabs>
      <w:jc w:val="right"/>
    </w:pPr>
    <w:sdt>
      <w:sdtPr>
        <w:id w:val="-787806284"/>
        <w:docPartObj>
          <w:docPartGallery w:val="Page Numbers (Top of Page)"/>
          <w:docPartUnique/>
        </w:docPartObj>
      </w:sdtPr>
      <w:sdtContent>
        <w:r w:rsidRPr="00C31FE1">
          <w:rPr>
            <w:sz w:val="24"/>
            <w:szCs w:val="24"/>
          </w:rPr>
          <w:fldChar w:fldCharType="begin"/>
        </w:r>
        <w:r w:rsidRPr="00C31FE1">
          <w:instrText>PAGE</w:instrText>
        </w:r>
        <w:r w:rsidRPr="00C31FE1">
          <w:rPr>
            <w:sz w:val="24"/>
            <w:szCs w:val="24"/>
          </w:rPr>
          <w:fldChar w:fldCharType="separate"/>
        </w:r>
        <w:r w:rsidR="00341015">
          <w:rPr>
            <w:noProof/>
          </w:rPr>
          <w:t>12</w:t>
        </w:r>
        <w:r w:rsidRPr="00C31FE1">
          <w:rPr>
            <w:sz w:val="24"/>
            <w:szCs w:val="24"/>
          </w:rPr>
          <w:fldChar w:fldCharType="end"/>
        </w:r>
        <w:r w:rsidRPr="00C31FE1">
          <w:t xml:space="preserve"> </w:t>
        </w:r>
        <w:r>
          <w:t>/</w:t>
        </w:r>
        <w:r w:rsidRPr="00C31FE1">
          <w:t xml:space="preserve"> </w:t>
        </w:r>
        <w:r w:rsidRPr="00C31FE1">
          <w:rPr>
            <w:sz w:val="24"/>
            <w:szCs w:val="24"/>
          </w:rPr>
          <w:fldChar w:fldCharType="begin"/>
        </w:r>
        <w:r w:rsidRPr="00C31FE1">
          <w:instrText>NUMPAGES</w:instrText>
        </w:r>
        <w:r w:rsidRPr="00C31FE1">
          <w:rPr>
            <w:sz w:val="24"/>
            <w:szCs w:val="24"/>
          </w:rPr>
          <w:fldChar w:fldCharType="separate"/>
        </w:r>
        <w:r w:rsidR="00341015">
          <w:rPr>
            <w:noProof/>
          </w:rPr>
          <w:t>40</w:t>
        </w:r>
        <w:r w:rsidRPr="00C31FE1">
          <w:rPr>
            <w:sz w:val="24"/>
            <w:szCs w:val="24"/>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E4F5F" w14:textId="0F9CB6DA" w:rsidR="00D268FF" w:rsidRDefault="00D268FF">
    <w:pPr>
      <w:pStyle w:val="Stopka"/>
    </w:pPr>
    <w:r>
      <w:rPr>
        <w:noProof/>
        <w:lang w:eastAsia="pl-PL"/>
      </w:rPr>
      <w:drawing>
        <wp:inline distT="0" distB="0" distL="0" distR="0" wp14:anchorId="0A1F9553" wp14:editId="4C6565F4">
          <wp:extent cx="5760720" cy="609533"/>
          <wp:effectExtent l="0" t="0" r="0"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09533"/>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DDF48" w14:textId="77777777" w:rsidR="00D268FF" w:rsidRDefault="00D268FF" w:rsidP="00050B9E">
      <w:pPr>
        <w:spacing w:after="0" w:line="240" w:lineRule="auto"/>
      </w:pPr>
      <w:r>
        <w:separator/>
      </w:r>
    </w:p>
  </w:footnote>
  <w:footnote w:type="continuationSeparator" w:id="0">
    <w:p w14:paraId="28809675" w14:textId="77777777" w:rsidR="00D268FF" w:rsidRDefault="00D268FF" w:rsidP="00050B9E">
      <w:pPr>
        <w:spacing w:after="0" w:line="240" w:lineRule="auto"/>
      </w:pPr>
      <w:r>
        <w:continuationSeparator/>
      </w:r>
    </w:p>
  </w:footnote>
  <w:footnote w:type="continuationNotice" w:id="1">
    <w:p w14:paraId="19305203" w14:textId="77777777" w:rsidR="00D268FF" w:rsidRDefault="00D268FF">
      <w:pPr>
        <w:spacing w:after="0" w:line="240" w:lineRule="auto"/>
      </w:pPr>
    </w:p>
  </w:footnote>
  <w:footnote w:id="2">
    <w:p w14:paraId="5B5B4E2C" w14:textId="77777777" w:rsidR="00D268FF" w:rsidRPr="009E5E21" w:rsidRDefault="00D268FF" w:rsidP="00C12695">
      <w:pPr>
        <w:pStyle w:val="Tekstprzypisudolnego"/>
        <w:rPr>
          <w:lang w:val="en-GB"/>
        </w:rPr>
      </w:pPr>
      <w:r>
        <w:rPr>
          <w:rStyle w:val="Odwoanieprzypisudolnego"/>
        </w:rPr>
        <w:footnoteRef/>
      </w:r>
      <w:r w:rsidRPr="009E5E21">
        <w:rPr>
          <w:lang w:val="en-GB"/>
        </w:rPr>
        <w:t xml:space="preserve"> </w:t>
      </w:r>
      <w:r w:rsidRPr="004000EA">
        <w:rPr>
          <w:lang w:val="en-GB"/>
        </w:rPr>
        <w:t>Guidelines for developing and implementing a</w:t>
      </w:r>
      <w:r>
        <w:rPr>
          <w:lang w:val="en-GB"/>
        </w:rPr>
        <w:t xml:space="preserve"> sustainable urban mobility plan. Second </w:t>
      </w:r>
      <w:proofErr w:type="spellStart"/>
      <w:r>
        <w:rPr>
          <w:lang w:val="en-GB"/>
        </w:rPr>
        <w:t>editon</w:t>
      </w:r>
      <w:proofErr w:type="spellEnd"/>
      <w:r>
        <w:rPr>
          <w:lang w:val="en-GB"/>
        </w:rPr>
        <w:t xml:space="preserve">. </w:t>
      </w:r>
      <w:proofErr w:type="spellStart"/>
      <w:r>
        <w:rPr>
          <w:lang w:val="en-GB"/>
        </w:rPr>
        <w:t>Rupprecht</w:t>
      </w:r>
      <w:proofErr w:type="spellEnd"/>
      <w:r>
        <w:rPr>
          <w:lang w:val="en-GB"/>
        </w:rPr>
        <w:t xml:space="preserve"> Consult, Cologne 2019, s. 17 - </w:t>
      </w:r>
      <w:hyperlink r:id="rId1" w:history="1">
        <w:r w:rsidRPr="009E5E21">
          <w:rPr>
            <w:rStyle w:val="Hipercze"/>
            <w:lang w:val="en-GB"/>
          </w:rPr>
          <w:t>https://www.eltis.org/sites/default/files/sump-guidelines-2019_mediumres.pdf</w:t>
        </w:r>
      </w:hyperlink>
      <w:r w:rsidRPr="009E5E21">
        <w:rPr>
          <w:lang w:val="en-GB"/>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6E4CC" w14:textId="3471C893" w:rsidR="00D268FF" w:rsidRDefault="00D268FF" w:rsidP="00C54E84">
    <w:pPr>
      <w:pStyle w:val="Nagwek"/>
      <w:jc w:val="center"/>
    </w:pPr>
    <w:fldSimple w:instr=" TITLE  \* Upper  \* MERGEFORMAT ">
      <w:r>
        <w:t>OPIS PRZEDMIOTU ZAMÓWIENIA</w:t>
      </w:r>
    </w:fldSimple>
  </w:p>
  <w:p w14:paraId="5C94644B" w14:textId="7034B9FA" w:rsidR="00D268FF" w:rsidRDefault="00D268FF" w:rsidP="00C54E84">
    <w:pPr>
      <w:pStyle w:val="Nagwek"/>
      <w:jc w:val="center"/>
    </w:pPr>
    <w:fldSimple w:instr=" SUBJECT  \* Upper  \* MERGEFORMAT ">
      <w:r>
        <w:t>DLA ZADANIA PN.: „OPRACOWANIE PLANU ZRÓWNOWAŻONEJ MOBILNOŚCI MIEJSKIEJ LUBELSKIEGO OBSZARU METROPOLITALNEGO DO ROKU 2030 (Z PERSPEKTYWĄ 2040) WRAZ Z WYKONANIEM STRATEGICZNEJ OCENY ODDZIAŁYWANIA NA ŚRODOWISKO ORAZ PROMOCJĄ”(„SUMP LOM”)</w:t>
      </w:r>
    </w:fldSimple>
  </w:p>
  <w:p w14:paraId="6C5DABAA" w14:textId="77777777" w:rsidR="00D268FF" w:rsidRDefault="00D268FF">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B5A14"/>
    <w:multiLevelType w:val="hybridMultilevel"/>
    <w:tmpl w:val="07E644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4761BA"/>
    <w:multiLevelType w:val="hybridMultilevel"/>
    <w:tmpl w:val="D4C4E39C"/>
    <w:lvl w:ilvl="0" w:tplc="04150001">
      <w:start w:val="1"/>
      <w:numFmt w:val="bullet"/>
      <w:lvlText w:val=""/>
      <w:lvlJc w:val="left"/>
      <w:pPr>
        <w:ind w:left="1776" w:hanging="360"/>
      </w:pPr>
      <w:rPr>
        <w:rFonts w:ascii="Symbol" w:hAnsi="Symbol" w:hint="default"/>
      </w:rPr>
    </w:lvl>
    <w:lvl w:ilvl="1" w:tplc="04150019">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 w15:restartNumberingAfterBreak="0">
    <w:nsid w:val="09437D4D"/>
    <w:multiLevelType w:val="hybridMultilevel"/>
    <w:tmpl w:val="7FF66BEE"/>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0B2A7891"/>
    <w:multiLevelType w:val="hybridMultilevel"/>
    <w:tmpl w:val="7754451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B6675D6"/>
    <w:multiLevelType w:val="hybridMultilevel"/>
    <w:tmpl w:val="1868D02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 w15:restartNumberingAfterBreak="0">
    <w:nsid w:val="0E0E68F9"/>
    <w:multiLevelType w:val="hybridMultilevel"/>
    <w:tmpl w:val="C01479E0"/>
    <w:lvl w:ilvl="0" w:tplc="04150001">
      <w:start w:val="1"/>
      <w:numFmt w:val="bullet"/>
      <w:lvlText w:val=""/>
      <w:lvlJc w:val="left"/>
      <w:pPr>
        <w:ind w:left="1776" w:hanging="360"/>
      </w:pPr>
      <w:rPr>
        <w:rFonts w:ascii="Symbol" w:hAnsi="Symbo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 w15:restartNumberingAfterBreak="0">
    <w:nsid w:val="110A4DB2"/>
    <w:multiLevelType w:val="multilevel"/>
    <w:tmpl w:val="160E9FA0"/>
    <w:lvl w:ilvl="0">
      <w:start w:val="1"/>
      <w:numFmt w:val="decimal"/>
      <w:lvlText w:val="%1."/>
      <w:lvlJc w:val="right"/>
      <w:pPr>
        <w:ind w:left="720" w:hanging="360"/>
      </w:pPr>
      <w:rPr>
        <w:rFonts w:hint="default"/>
        <w:b/>
        <w:bCs w:val="0"/>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CC7A9D"/>
    <w:multiLevelType w:val="hybridMultilevel"/>
    <w:tmpl w:val="50D0C358"/>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8" w15:restartNumberingAfterBreak="0">
    <w:nsid w:val="13556752"/>
    <w:multiLevelType w:val="multilevel"/>
    <w:tmpl w:val="203636A8"/>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3B535C2"/>
    <w:multiLevelType w:val="multilevel"/>
    <w:tmpl w:val="170EFA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4DF527B"/>
    <w:multiLevelType w:val="hybridMultilevel"/>
    <w:tmpl w:val="F53A3C14"/>
    <w:lvl w:ilvl="0" w:tplc="04150001">
      <w:start w:val="1"/>
      <w:numFmt w:val="bullet"/>
      <w:lvlText w:val=""/>
      <w:lvlJc w:val="left"/>
      <w:pPr>
        <w:ind w:left="1776" w:hanging="360"/>
      </w:pPr>
      <w:rPr>
        <w:rFonts w:ascii="Symbol" w:hAnsi="Symbo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1" w15:restartNumberingAfterBreak="0">
    <w:nsid w:val="17AD0A5E"/>
    <w:multiLevelType w:val="hybridMultilevel"/>
    <w:tmpl w:val="BFD4B148"/>
    <w:lvl w:ilvl="0" w:tplc="04150001">
      <w:start w:val="1"/>
      <w:numFmt w:val="bullet"/>
      <w:lvlText w:val=""/>
      <w:lvlJc w:val="left"/>
      <w:pPr>
        <w:ind w:left="936" w:hanging="360"/>
      </w:pPr>
      <w:rPr>
        <w:rFonts w:ascii="Symbol" w:hAnsi="Symbol" w:hint="default"/>
      </w:rPr>
    </w:lvl>
    <w:lvl w:ilvl="1" w:tplc="04150003">
      <w:start w:val="1"/>
      <w:numFmt w:val="bullet"/>
      <w:lvlText w:val="o"/>
      <w:lvlJc w:val="left"/>
      <w:pPr>
        <w:ind w:left="1656" w:hanging="360"/>
      </w:pPr>
      <w:rPr>
        <w:rFonts w:ascii="Courier New" w:hAnsi="Courier New" w:cs="Courier New" w:hint="default"/>
      </w:rPr>
    </w:lvl>
    <w:lvl w:ilvl="2" w:tplc="04150005">
      <w:start w:val="1"/>
      <w:numFmt w:val="bullet"/>
      <w:lvlText w:val=""/>
      <w:lvlJc w:val="left"/>
      <w:pPr>
        <w:ind w:left="2376" w:hanging="360"/>
      </w:pPr>
      <w:rPr>
        <w:rFonts w:ascii="Wingdings" w:hAnsi="Wingdings" w:hint="default"/>
      </w:rPr>
    </w:lvl>
    <w:lvl w:ilvl="3" w:tplc="04150001" w:tentative="1">
      <w:start w:val="1"/>
      <w:numFmt w:val="bullet"/>
      <w:lvlText w:val=""/>
      <w:lvlJc w:val="left"/>
      <w:pPr>
        <w:ind w:left="3096" w:hanging="360"/>
      </w:pPr>
      <w:rPr>
        <w:rFonts w:ascii="Symbol" w:hAnsi="Symbol" w:hint="default"/>
      </w:rPr>
    </w:lvl>
    <w:lvl w:ilvl="4" w:tplc="04150003" w:tentative="1">
      <w:start w:val="1"/>
      <w:numFmt w:val="bullet"/>
      <w:lvlText w:val="o"/>
      <w:lvlJc w:val="left"/>
      <w:pPr>
        <w:ind w:left="3816" w:hanging="360"/>
      </w:pPr>
      <w:rPr>
        <w:rFonts w:ascii="Courier New" w:hAnsi="Courier New" w:cs="Courier New" w:hint="default"/>
      </w:rPr>
    </w:lvl>
    <w:lvl w:ilvl="5" w:tplc="04150005" w:tentative="1">
      <w:start w:val="1"/>
      <w:numFmt w:val="bullet"/>
      <w:lvlText w:val=""/>
      <w:lvlJc w:val="left"/>
      <w:pPr>
        <w:ind w:left="4536" w:hanging="360"/>
      </w:pPr>
      <w:rPr>
        <w:rFonts w:ascii="Wingdings" w:hAnsi="Wingdings" w:hint="default"/>
      </w:rPr>
    </w:lvl>
    <w:lvl w:ilvl="6" w:tplc="04150001" w:tentative="1">
      <w:start w:val="1"/>
      <w:numFmt w:val="bullet"/>
      <w:lvlText w:val=""/>
      <w:lvlJc w:val="left"/>
      <w:pPr>
        <w:ind w:left="5256" w:hanging="360"/>
      </w:pPr>
      <w:rPr>
        <w:rFonts w:ascii="Symbol" w:hAnsi="Symbol" w:hint="default"/>
      </w:rPr>
    </w:lvl>
    <w:lvl w:ilvl="7" w:tplc="04150003" w:tentative="1">
      <w:start w:val="1"/>
      <w:numFmt w:val="bullet"/>
      <w:lvlText w:val="o"/>
      <w:lvlJc w:val="left"/>
      <w:pPr>
        <w:ind w:left="5976" w:hanging="360"/>
      </w:pPr>
      <w:rPr>
        <w:rFonts w:ascii="Courier New" w:hAnsi="Courier New" w:cs="Courier New" w:hint="default"/>
      </w:rPr>
    </w:lvl>
    <w:lvl w:ilvl="8" w:tplc="04150005" w:tentative="1">
      <w:start w:val="1"/>
      <w:numFmt w:val="bullet"/>
      <w:lvlText w:val=""/>
      <w:lvlJc w:val="left"/>
      <w:pPr>
        <w:ind w:left="6696" w:hanging="360"/>
      </w:pPr>
      <w:rPr>
        <w:rFonts w:ascii="Wingdings" w:hAnsi="Wingdings" w:hint="default"/>
      </w:rPr>
    </w:lvl>
  </w:abstractNum>
  <w:abstractNum w:abstractNumId="12" w15:restartNumberingAfterBreak="0">
    <w:nsid w:val="18C739BC"/>
    <w:multiLevelType w:val="hybridMultilevel"/>
    <w:tmpl w:val="F41089C6"/>
    <w:lvl w:ilvl="0" w:tplc="128A83CA">
      <w:start w:val="1"/>
      <w:numFmt w:val="bullet"/>
      <w:lvlText w:val=""/>
      <w:lvlJc w:val="left"/>
      <w:pPr>
        <w:ind w:left="720" w:hanging="360"/>
      </w:pPr>
      <w:rPr>
        <w:rFonts w:ascii="Symbol" w:hAnsi="Symbol" w:hint="default"/>
        <w:color w:val="auto"/>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93D784E"/>
    <w:multiLevelType w:val="hybridMultilevel"/>
    <w:tmpl w:val="143C986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4" w15:restartNumberingAfterBreak="0">
    <w:nsid w:val="1BF82635"/>
    <w:multiLevelType w:val="hybridMultilevel"/>
    <w:tmpl w:val="005E750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D8A6FEE"/>
    <w:multiLevelType w:val="hybridMultilevel"/>
    <w:tmpl w:val="594C0D5E"/>
    <w:lvl w:ilvl="0" w:tplc="4184DA7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0580EAA"/>
    <w:multiLevelType w:val="hybridMultilevel"/>
    <w:tmpl w:val="3828C0D2"/>
    <w:lvl w:ilvl="0" w:tplc="C58628CE">
      <w:start w:val="1"/>
      <w:numFmt w:val="bullet"/>
      <w:lvlText w:val=""/>
      <w:lvlJc w:val="left"/>
      <w:pPr>
        <w:ind w:left="720" w:hanging="360"/>
      </w:pPr>
      <w:rPr>
        <w:rFonts w:ascii="Symbol" w:hAnsi="Symbol" w:hint="default"/>
        <w:b w:val="0"/>
        <w:bCs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08240E3"/>
    <w:multiLevelType w:val="hybridMultilevel"/>
    <w:tmpl w:val="F7366C1E"/>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8" w15:restartNumberingAfterBreak="0">
    <w:nsid w:val="228A3EAD"/>
    <w:multiLevelType w:val="multilevel"/>
    <w:tmpl w:val="83C0F0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40D35DB"/>
    <w:multiLevelType w:val="hybridMultilevel"/>
    <w:tmpl w:val="A022E8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4F21596"/>
    <w:multiLevelType w:val="hybridMultilevel"/>
    <w:tmpl w:val="A468B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7B74EC"/>
    <w:multiLevelType w:val="hybridMultilevel"/>
    <w:tmpl w:val="C71ADCD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2" w15:restartNumberingAfterBreak="0">
    <w:nsid w:val="290F611D"/>
    <w:multiLevelType w:val="hybridMultilevel"/>
    <w:tmpl w:val="D6340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9735BFB"/>
    <w:multiLevelType w:val="hybridMultilevel"/>
    <w:tmpl w:val="DD50C2D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2B87027A"/>
    <w:multiLevelType w:val="multilevel"/>
    <w:tmpl w:val="4D6ECEEE"/>
    <w:lvl w:ilvl="0">
      <w:start w:val="1"/>
      <w:numFmt w:val="decimal"/>
      <w:lvlText w:val="%1."/>
      <w:lvlJc w:val="left"/>
      <w:pPr>
        <w:ind w:left="570" w:hanging="570"/>
      </w:pPr>
    </w:lvl>
    <w:lvl w:ilvl="1">
      <w:start w:val="1"/>
      <w:numFmt w:val="decimal"/>
      <w:lvlText w:val="%1.%2."/>
      <w:lvlJc w:val="left"/>
      <w:pPr>
        <w:ind w:left="570" w:hanging="570"/>
      </w:pPr>
      <w:rPr>
        <w:b/>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2EC44D93"/>
    <w:multiLevelType w:val="multilevel"/>
    <w:tmpl w:val="6BD4203E"/>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718" w:hanging="576"/>
      </w:pPr>
      <w:rPr>
        <w:rFonts w:hint="default"/>
        <w:b w:val="0"/>
        <w:bCs w:val="0"/>
        <w:i w:val="0"/>
        <w:iCs w:val="0"/>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 w15:restartNumberingAfterBreak="0">
    <w:nsid w:val="302D5B4F"/>
    <w:multiLevelType w:val="hybridMultilevel"/>
    <w:tmpl w:val="2E56DD72"/>
    <w:lvl w:ilvl="0" w:tplc="03844A50">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 w15:restartNumberingAfterBreak="0">
    <w:nsid w:val="30A433E9"/>
    <w:multiLevelType w:val="hybridMultilevel"/>
    <w:tmpl w:val="1868D02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 w15:restartNumberingAfterBreak="0">
    <w:nsid w:val="30DF244B"/>
    <w:multiLevelType w:val="hybridMultilevel"/>
    <w:tmpl w:val="095A02CE"/>
    <w:lvl w:ilvl="0" w:tplc="04150001">
      <w:start w:val="1"/>
      <w:numFmt w:val="bullet"/>
      <w:lvlText w:val=""/>
      <w:lvlJc w:val="left"/>
      <w:pPr>
        <w:ind w:left="936" w:hanging="360"/>
      </w:pPr>
      <w:rPr>
        <w:rFonts w:ascii="Symbol" w:hAnsi="Symbol" w:hint="default"/>
      </w:rPr>
    </w:lvl>
    <w:lvl w:ilvl="1" w:tplc="04150003">
      <w:start w:val="1"/>
      <w:numFmt w:val="bullet"/>
      <w:lvlText w:val="o"/>
      <w:lvlJc w:val="left"/>
      <w:pPr>
        <w:ind w:left="1656" w:hanging="360"/>
      </w:pPr>
      <w:rPr>
        <w:rFonts w:ascii="Courier New" w:hAnsi="Courier New" w:cs="Courier New" w:hint="default"/>
      </w:rPr>
    </w:lvl>
    <w:lvl w:ilvl="2" w:tplc="04150005" w:tentative="1">
      <w:start w:val="1"/>
      <w:numFmt w:val="bullet"/>
      <w:lvlText w:val=""/>
      <w:lvlJc w:val="left"/>
      <w:pPr>
        <w:ind w:left="2376" w:hanging="360"/>
      </w:pPr>
      <w:rPr>
        <w:rFonts w:ascii="Wingdings" w:hAnsi="Wingdings" w:hint="default"/>
      </w:rPr>
    </w:lvl>
    <w:lvl w:ilvl="3" w:tplc="04150001" w:tentative="1">
      <w:start w:val="1"/>
      <w:numFmt w:val="bullet"/>
      <w:lvlText w:val=""/>
      <w:lvlJc w:val="left"/>
      <w:pPr>
        <w:ind w:left="3096" w:hanging="360"/>
      </w:pPr>
      <w:rPr>
        <w:rFonts w:ascii="Symbol" w:hAnsi="Symbol" w:hint="default"/>
      </w:rPr>
    </w:lvl>
    <w:lvl w:ilvl="4" w:tplc="04150003" w:tentative="1">
      <w:start w:val="1"/>
      <w:numFmt w:val="bullet"/>
      <w:lvlText w:val="o"/>
      <w:lvlJc w:val="left"/>
      <w:pPr>
        <w:ind w:left="3816" w:hanging="360"/>
      </w:pPr>
      <w:rPr>
        <w:rFonts w:ascii="Courier New" w:hAnsi="Courier New" w:cs="Courier New" w:hint="default"/>
      </w:rPr>
    </w:lvl>
    <w:lvl w:ilvl="5" w:tplc="04150005" w:tentative="1">
      <w:start w:val="1"/>
      <w:numFmt w:val="bullet"/>
      <w:lvlText w:val=""/>
      <w:lvlJc w:val="left"/>
      <w:pPr>
        <w:ind w:left="4536" w:hanging="360"/>
      </w:pPr>
      <w:rPr>
        <w:rFonts w:ascii="Wingdings" w:hAnsi="Wingdings" w:hint="default"/>
      </w:rPr>
    </w:lvl>
    <w:lvl w:ilvl="6" w:tplc="04150001" w:tentative="1">
      <w:start w:val="1"/>
      <w:numFmt w:val="bullet"/>
      <w:lvlText w:val=""/>
      <w:lvlJc w:val="left"/>
      <w:pPr>
        <w:ind w:left="5256" w:hanging="360"/>
      </w:pPr>
      <w:rPr>
        <w:rFonts w:ascii="Symbol" w:hAnsi="Symbol" w:hint="default"/>
      </w:rPr>
    </w:lvl>
    <w:lvl w:ilvl="7" w:tplc="04150003" w:tentative="1">
      <w:start w:val="1"/>
      <w:numFmt w:val="bullet"/>
      <w:lvlText w:val="o"/>
      <w:lvlJc w:val="left"/>
      <w:pPr>
        <w:ind w:left="5976" w:hanging="360"/>
      </w:pPr>
      <w:rPr>
        <w:rFonts w:ascii="Courier New" w:hAnsi="Courier New" w:cs="Courier New" w:hint="default"/>
      </w:rPr>
    </w:lvl>
    <w:lvl w:ilvl="8" w:tplc="04150005" w:tentative="1">
      <w:start w:val="1"/>
      <w:numFmt w:val="bullet"/>
      <w:lvlText w:val=""/>
      <w:lvlJc w:val="left"/>
      <w:pPr>
        <w:ind w:left="6696" w:hanging="360"/>
      </w:pPr>
      <w:rPr>
        <w:rFonts w:ascii="Wingdings" w:hAnsi="Wingdings" w:hint="default"/>
      </w:rPr>
    </w:lvl>
  </w:abstractNum>
  <w:abstractNum w:abstractNumId="29" w15:restartNumberingAfterBreak="0">
    <w:nsid w:val="36076F7A"/>
    <w:multiLevelType w:val="hybridMultilevel"/>
    <w:tmpl w:val="C3D0AE36"/>
    <w:lvl w:ilvl="0" w:tplc="ED4C1F0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3DEF3AC9"/>
    <w:multiLevelType w:val="hybridMultilevel"/>
    <w:tmpl w:val="BEC4E4E6"/>
    <w:lvl w:ilvl="0" w:tplc="04150001">
      <w:start w:val="1"/>
      <w:numFmt w:val="bullet"/>
      <w:lvlText w:val=""/>
      <w:lvlJc w:val="left"/>
      <w:pPr>
        <w:ind w:left="1776" w:hanging="360"/>
      </w:pPr>
      <w:rPr>
        <w:rFonts w:ascii="Symbol" w:hAnsi="Symbo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31" w15:restartNumberingAfterBreak="0">
    <w:nsid w:val="3E517941"/>
    <w:multiLevelType w:val="hybridMultilevel"/>
    <w:tmpl w:val="2E2811EC"/>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2" w15:restartNumberingAfterBreak="0">
    <w:nsid w:val="3F4159AA"/>
    <w:multiLevelType w:val="hybridMultilevel"/>
    <w:tmpl w:val="0AF253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0F8276D"/>
    <w:multiLevelType w:val="multilevel"/>
    <w:tmpl w:val="6BA8A9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38B798C"/>
    <w:multiLevelType w:val="multilevel"/>
    <w:tmpl w:val="7F5434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46CE230F"/>
    <w:multiLevelType w:val="hybridMultilevel"/>
    <w:tmpl w:val="7150947A"/>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6" w15:restartNumberingAfterBreak="0">
    <w:nsid w:val="4B2F1A7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4C8D75D7"/>
    <w:multiLevelType w:val="hybridMultilevel"/>
    <w:tmpl w:val="6472C3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1F90026"/>
    <w:multiLevelType w:val="hybridMultilevel"/>
    <w:tmpl w:val="B44C665E"/>
    <w:lvl w:ilvl="0" w:tplc="AC720B8A">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522C2367"/>
    <w:multiLevelType w:val="hybridMultilevel"/>
    <w:tmpl w:val="CCAEB054"/>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0" w15:restartNumberingAfterBreak="0">
    <w:nsid w:val="54B74A55"/>
    <w:multiLevelType w:val="hybridMultilevel"/>
    <w:tmpl w:val="34E6E5A2"/>
    <w:lvl w:ilvl="0" w:tplc="04150001">
      <w:start w:val="1"/>
      <w:numFmt w:val="bullet"/>
      <w:lvlText w:val=""/>
      <w:lvlJc w:val="left"/>
      <w:pPr>
        <w:ind w:left="51" w:hanging="360"/>
      </w:pPr>
      <w:rPr>
        <w:rFonts w:ascii="Symbol" w:hAnsi="Symbol" w:hint="default"/>
      </w:rPr>
    </w:lvl>
    <w:lvl w:ilvl="1" w:tplc="04150003" w:tentative="1">
      <w:start w:val="1"/>
      <w:numFmt w:val="bullet"/>
      <w:lvlText w:val="o"/>
      <w:lvlJc w:val="left"/>
      <w:pPr>
        <w:ind w:left="771" w:hanging="360"/>
      </w:pPr>
      <w:rPr>
        <w:rFonts w:ascii="Courier New" w:hAnsi="Courier New" w:cs="Courier New" w:hint="default"/>
      </w:rPr>
    </w:lvl>
    <w:lvl w:ilvl="2" w:tplc="04150005" w:tentative="1">
      <w:start w:val="1"/>
      <w:numFmt w:val="bullet"/>
      <w:lvlText w:val=""/>
      <w:lvlJc w:val="left"/>
      <w:pPr>
        <w:ind w:left="1491" w:hanging="360"/>
      </w:pPr>
      <w:rPr>
        <w:rFonts w:ascii="Wingdings" w:hAnsi="Wingdings" w:hint="default"/>
      </w:rPr>
    </w:lvl>
    <w:lvl w:ilvl="3" w:tplc="04150001" w:tentative="1">
      <w:start w:val="1"/>
      <w:numFmt w:val="bullet"/>
      <w:lvlText w:val=""/>
      <w:lvlJc w:val="left"/>
      <w:pPr>
        <w:ind w:left="2211" w:hanging="360"/>
      </w:pPr>
      <w:rPr>
        <w:rFonts w:ascii="Symbol" w:hAnsi="Symbol" w:hint="default"/>
      </w:rPr>
    </w:lvl>
    <w:lvl w:ilvl="4" w:tplc="04150003" w:tentative="1">
      <w:start w:val="1"/>
      <w:numFmt w:val="bullet"/>
      <w:lvlText w:val="o"/>
      <w:lvlJc w:val="left"/>
      <w:pPr>
        <w:ind w:left="2931" w:hanging="360"/>
      </w:pPr>
      <w:rPr>
        <w:rFonts w:ascii="Courier New" w:hAnsi="Courier New" w:cs="Courier New" w:hint="default"/>
      </w:rPr>
    </w:lvl>
    <w:lvl w:ilvl="5" w:tplc="04150005" w:tentative="1">
      <w:start w:val="1"/>
      <w:numFmt w:val="bullet"/>
      <w:lvlText w:val=""/>
      <w:lvlJc w:val="left"/>
      <w:pPr>
        <w:ind w:left="3651" w:hanging="360"/>
      </w:pPr>
      <w:rPr>
        <w:rFonts w:ascii="Wingdings" w:hAnsi="Wingdings" w:hint="default"/>
      </w:rPr>
    </w:lvl>
    <w:lvl w:ilvl="6" w:tplc="04150001" w:tentative="1">
      <w:start w:val="1"/>
      <w:numFmt w:val="bullet"/>
      <w:lvlText w:val=""/>
      <w:lvlJc w:val="left"/>
      <w:pPr>
        <w:ind w:left="4371" w:hanging="360"/>
      </w:pPr>
      <w:rPr>
        <w:rFonts w:ascii="Symbol" w:hAnsi="Symbol" w:hint="default"/>
      </w:rPr>
    </w:lvl>
    <w:lvl w:ilvl="7" w:tplc="04150003" w:tentative="1">
      <w:start w:val="1"/>
      <w:numFmt w:val="bullet"/>
      <w:lvlText w:val="o"/>
      <w:lvlJc w:val="left"/>
      <w:pPr>
        <w:ind w:left="5091" w:hanging="360"/>
      </w:pPr>
      <w:rPr>
        <w:rFonts w:ascii="Courier New" w:hAnsi="Courier New" w:cs="Courier New" w:hint="default"/>
      </w:rPr>
    </w:lvl>
    <w:lvl w:ilvl="8" w:tplc="04150005" w:tentative="1">
      <w:start w:val="1"/>
      <w:numFmt w:val="bullet"/>
      <w:lvlText w:val=""/>
      <w:lvlJc w:val="left"/>
      <w:pPr>
        <w:ind w:left="5811" w:hanging="360"/>
      </w:pPr>
      <w:rPr>
        <w:rFonts w:ascii="Wingdings" w:hAnsi="Wingdings" w:hint="default"/>
      </w:rPr>
    </w:lvl>
  </w:abstractNum>
  <w:abstractNum w:abstractNumId="41" w15:restartNumberingAfterBreak="0">
    <w:nsid w:val="56B77856"/>
    <w:multiLevelType w:val="hybridMultilevel"/>
    <w:tmpl w:val="B868FD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7761C90"/>
    <w:multiLevelType w:val="hybridMultilevel"/>
    <w:tmpl w:val="EEA6036E"/>
    <w:lvl w:ilvl="0" w:tplc="04150001">
      <w:start w:val="1"/>
      <w:numFmt w:val="bullet"/>
      <w:lvlText w:val=""/>
      <w:lvlJc w:val="left"/>
      <w:pPr>
        <w:ind w:left="2205" w:hanging="360"/>
      </w:pPr>
      <w:rPr>
        <w:rFonts w:ascii="Symbol" w:hAnsi="Symbol" w:hint="default"/>
      </w:rPr>
    </w:lvl>
    <w:lvl w:ilvl="1" w:tplc="04150003" w:tentative="1">
      <w:start w:val="1"/>
      <w:numFmt w:val="bullet"/>
      <w:lvlText w:val="o"/>
      <w:lvlJc w:val="left"/>
      <w:pPr>
        <w:ind w:left="2925" w:hanging="360"/>
      </w:pPr>
      <w:rPr>
        <w:rFonts w:ascii="Courier New" w:hAnsi="Courier New" w:cs="Courier New" w:hint="default"/>
      </w:rPr>
    </w:lvl>
    <w:lvl w:ilvl="2" w:tplc="04150005" w:tentative="1">
      <w:start w:val="1"/>
      <w:numFmt w:val="bullet"/>
      <w:lvlText w:val=""/>
      <w:lvlJc w:val="left"/>
      <w:pPr>
        <w:ind w:left="3645" w:hanging="360"/>
      </w:pPr>
      <w:rPr>
        <w:rFonts w:ascii="Wingdings" w:hAnsi="Wingdings" w:hint="default"/>
      </w:rPr>
    </w:lvl>
    <w:lvl w:ilvl="3" w:tplc="04150001" w:tentative="1">
      <w:start w:val="1"/>
      <w:numFmt w:val="bullet"/>
      <w:lvlText w:val=""/>
      <w:lvlJc w:val="left"/>
      <w:pPr>
        <w:ind w:left="4365" w:hanging="360"/>
      </w:pPr>
      <w:rPr>
        <w:rFonts w:ascii="Symbol" w:hAnsi="Symbol" w:hint="default"/>
      </w:rPr>
    </w:lvl>
    <w:lvl w:ilvl="4" w:tplc="04150003" w:tentative="1">
      <w:start w:val="1"/>
      <w:numFmt w:val="bullet"/>
      <w:lvlText w:val="o"/>
      <w:lvlJc w:val="left"/>
      <w:pPr>
        <w:ind w:left="5085" w:hanging="360"/>
      </w:pPr>
      <w:rPr>
        <w:rFonts w:ascii="Courier New" w:hAnsi="Courier New" w:cs="Courier New" w:hint="default"/>
      </w:rPr>
    </w:lvl>
    <w:lvl w:ilvl="5" w:tplc="04150005" w:tentative="1">
      <w:start w:val="1"/>
      <w:numFmt w:val="bullet"/>
      <w:lvlText w:val=""/>
      <w:lvlJc w:val="left"/>
      <w:pPr>
        <w:ind w:left="5805" w:hanging="360"/>
      </w:pPr>
      <w:rPr>
        <w:rFonts w:ascii="Wingdings" w:hAnsi="Wingdings" w:hint="default"/>
      </w:rPr>
    </w:lvl>
    <w:lvl w:ilvl="6" w:tplc="04150001" w:tentative="1">
      <w:start w:val="1"/>
      <w:numFmt w:val="bullet"/>
      <w:lvlText w:val=""/>
      <w:lvlJc w:val="left"/>
      <w:pPr>
        <w:ind w:left="6525" w:hanging="360"/>
      </w:pPr>
      <w:rPr>
        <w:rFonts w:ascii="Symbol" w:hAnsi="Symbol" w:hint="default"/>
      </w:rPr>
    </w:lvl>
    <w:lvl w:ilvl="7" w:tplc="04150003" w:tentative="1">
      <w:start w:val="1"/>
      <w:numFmt w:val="bullet"/>
      <w:lvlText w:val="o"/>
      <w:lvlJc w:val="left"/>
      <w:pPr>
        <w:ind w:left="7245" w:hanging="360"/>
      </w:pPr>
      <w:rPr>
        <w:rFonts w:ascii="Courier New" w:hAnsi="Courier New" w:cs="Courier New" w:hint="default"/>
      </w:rPr>
    </w:lvl>
    <w:lvl w:ilvl="8" w:tplc="04150005" w:tentative="1">
      <w:start w:val="1"/>
      <w:numFmt w:val="bullet"/>
      <w:lvlText w:val=""/>
      <w:lvlJc w:val="left"/>
      <w:pPr>
        <w:ind w:left="7965" w:hanging="360"/>
      </w:pPr>
      <w:rPr>
        <w:rFonts w:ascii="Wingdings" w:hAnsi="Wingdings" w:hint="default"/>
      </w:rPr>
    </w:lvl>
  </w:abstractNum>
  <w:abstractNum w:abstractNumId="43" w15:restartNumberingAfterBreak="0">
    <w:nsid w:val="5976446A"/>
    <w:multiLevelType w:val="hybridMultilevel"/>
    <w:tmpl w:val="D18C94D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4" w15:restartNumberingAfterBreak="0">
    <w:nsid w:val="5B534A8E"/>
    <w:multiLevelType w:val="multilevel"/>
    <w:tmpl w:val="DD4AEA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5C1B4A72"/>
    <w:multiLevelType w:val="hybridMultilevel"/>
    <w:tmpl w:val="4BB258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DB5EA2"/>
    <w:multiLevelType w:val="hybridMultilevel"/>
    <w:tmpl w:val="63EAA336"/>
    <w:lvl w:ilvl="0" w:tplc="04150001">
      <w:start w:val="1"/>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7" w15:restartNumberingAfterBreak="0">
    <w:nsid w:val="5EDB3F52"/>
    <w:multiLevelType w:val="multilevel"/>
    <w:tmpl w:val="D2CC67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0915AD5"/>
    <w:multiLevelType w:val="hybridMultilevel"/>
    <w:tmpl w:val="1868D02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9" w15:restartNumberingAfterBreak="0">
    <w:nsid w:val="63700157"/>
    <w:multiLevelType w:val="multilevel"/>
    <w:tmpl w:val="4E56A9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val="0"/>
        <w:bCs w:val="0"/>
        <w:i w:val="0"/>
        <w:iCs w:val="0"/>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64FA16B5"/>
    <w:multiLevelType w:val="hybridMultilevel"/>
    <w:tmpl w:val="9F5AAAC2"/>
    <w:lvl w:ilvl="0" w:tplc="4B50B600">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65F357F0"/>
    <w:multiLevelType w:val="hybridMultilevel"/>
    <w:tmpl w:val="A8E4DCC6"/>
    <w:lvl w:ilvl="0" w:tplc="0415000F">
      <w:start w:val="1"/>
      <w:numFmt w:val="decimal"/>
      <w:lvlText w:val="%1."/>
      <w:lvlJc w:val="left"/>
      <w:pPr>
        <w:ind w:left="2925" w:hanging="360"/>
      </w:pPr>
    </w:lvl>
    <w:lvl w:ilvl="1" w:tplc="04150019" w:tentative="1">
      <w:start w:val="1"/>
      <w:numFmt w:val="lowerLetter"/>
      <w:lvlText w:val="%2."/>
      <w:lvlJc w:val="left"/>
      <w:pPr>
        <w:ind w:left="3645" w:hanging="360"/>
      </w:pPr>
    </w:lvl>
    <w:lvl w:ilvl="2" w:tplc="0415001B" w:tentative="1">
      <w:start w:val="1"/>
      <w:numFmt w:val="lowerRoman"/>
      <w:lvlText w:val="%3."/>
      <w:lvlJc w:val="right"/>
      <w:pPr>
        <w:ind w:left="4365" w:hanging="180"/>
      </w:pPr>
    </w:lvl>
    <w:lvl w:ilvl="3" w:tplc="0415000F" w:tentative="1">
      <w:start w:val="1"/>
      <w:numFmt w:val="decimal"/>
      <w:lvlText w:val="%4."/>
      <w:lvlJc w:val="left"/>
      <w:pPr>
        <w:ind w:left="5085" w:hanging="360"/>
      </w:pPr>
    </w:lvl>
    <w:lvl w:ilvl="4" w:tplc="04150019" w:tentative="1">
      <w:start w:val="1"/>
      <w:numFmt w:val="lowerLetter"/>
      <w:lvlText w:val="%5."/>
      <w:lvlJc w:val="left"/>
      <w:pPr>
        <w:ind w:left="5805" w:hanging="360"/>
      </w:pPr>
    </w:lvl>
    <w:lvl w:ilvl="5" w:tplc="0415001B" w:tentative="1">
      <w:start w:val="1"/>
      <w:numFmt w:val="lowerRoman"/>
      <w:lvlText w:val="%6."/>
      <w:lvlJc w:val="right"/>
      <w:pPr>
        <w:ind w:left="6525" w:hanging="180"/>
      </w:pPr>
    </w:lvl>
    <w:lvl w:ilvl="6" w:tplc="0415000F" w:tentative="1">
      <w:start w:val="1"/>
      <w:numFmt w:val="decimal"/>
      <w:lvlText w:val="%7."/>
      <w:lvlJc w:val="left"/>
      <w:pPr>
        <w:ind w:left="7245" w:hanging="360"/>
      </w:pPr>
    </w:lvl>
    <w:lvl w:ilvl="7" w:tplc="04150019" w:tentative="1">
      <w:start w:val="1"/>
      <w:numFmt w:val="lowerLetter"/>
      <w:lvlText w:val="%8."/>
      <w:lvlJc w:val="left"/>
      <w:pPr>
        <w:ind w:left="7965" w:hanging="360"/>
      </w:pPr>
    </w:lvl>
    <w:lvl w:ilvl="8" w:tplc="0415001B" w:tentative="1">
      <w:start w:val="1"/>
      <w:numFmt w:val="lowerRoman"/>
      <w:lvlText w:val="%9."/>
      <w:lvlJc w:val="right"/>
      <w:pPr>
        <w:ind w:left="8685" w:hanging="180"/>
      </w:pPr>
    </w:lvl>
  </w:abstractNum>
  <w:abstractNum w:abstractNumId="52" w15:restartNumberingAfterBreak="0">
    <w:nsid w:val="65F3746F"/>
    <w:multiLevelType w:val="hybridMultilevel"/>
    <w:tmpl w:val="F9DE5BA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67197DF5"/>
    <w:multiLevelType w:val="hybridMultilevel"/>
    <w:tmpl w:val="A6CEAAB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673C42A9"/>
    <w:multiLevelType w:val="hybridMultilevel"/>
    <w:tmpl w:val="1868D02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15:restartNumberingAfterBreak="0">
    <w:nsid w:val="687C3B59"/>
    <w:multiLevelType w:val="hybridMultilevel"/>
    <w:tmpl w:val="14987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69B75348"/>
    <w:multiLevelType w:val="hybridMultilevel"/>
    <w:tmpl w:val="64A202CC"/>
    <w:lvl w:ilvl="0" w:tplc="04150001">
      <w:start w:val="1"/>
      <w:numFmt w:val="bullet"/>
      <w:lvlText w:val=""/>
      <w:lvlJc w:val="left"/>
      <w:pPr>
        <w:ind w:left="1776" w:hanging="360"/>
      </w:pPr>
      <w:rPr>
        <w:rFonts w:ascii="Symbol" w:hAnsi="Symbo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57" w15:restartNumberingAfterBreak="0">
    <w:nsid w:val="6AFE706C"/>
    <w:multiLevelType w:val="hybridMultilevel"/>
    <w:tmpl w:val="69E4C37A"/>
    <w:lvl w:ilvl="0" w:tplc="0415000F">
      <w:start w:val="1"/>
      <w:numFmt w:val="decimal"/>
      <w:lvlText w:val="%1."/>
      <w:lvlJc w:val="left"/>
      <w:pPr>
        <w:ind w:left="2520" w:hanging="360"/>
      </w:p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58" w15:restartNumberingAfterBreak="0">
    <w:nsid w:val="6B670A09"/>
    <w:multiLevelType w:val="multilevel"/>
    <w:tmpl w:val="3D0A2B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6BA60C28"/>
    <w:multiLevelType w:val="hybridMultilevel"/>
    <w:tmpl w:val="EF38BC0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6ED82B7C"/>
    <w:multiLevelType w:val="hybridMultilevel"/>
    <w:tmpl w:val="DED63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0A6604B"/>
    <w:multiLevelType w:val="hybridMultilevel"/>
    <w:tmpl w:val="C4D6E790"/>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62" w15:restartNumberingAfterBreak="0">
    <w:nsid w:val="71EA7464"/>
    <w:multiLevelType w:val="multilevel"/>
    <w:tmpl w:val="AA96AA22"/>
    <w:lvl w:ilvl="0">
      <w:start w:val="1"/>
      <w:numFmt w:val="decimal"/>
      <w:lvlText w:val="%1."/>
      <w:lvlJc w:val="right"/>
      <w:pPr>
        <w:ind w:left="720" w:hanging="360"/>
      </w:pPr>
      <w:rPr>
        <w:rFonts w:hint="default"/>
        <w:b/>
        <w:bCs w:val="0"/>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757D1BC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8EF3C7B"/>
    <w:multiLevelType w:val="hybridMultilevel"/>
    <w:tmpl w:val="7E4CCC58"/>
    <w:lvl w:ilvl="0" w:tplc="E6D038A0">
      <w:start w:val="1"/>
      <w:numFmt w:val="decimal"/>
      <w:lvlText w:val="%1."/>
      <w:lvlJc w:val="left"/>
      <w:pPr>
        <w:ind w:left="786" w:hanging="360"/>
      </w:pPr>
      <w:rPr>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B4012A3"/>
    <w:multiLevelType w:val="hybridMultilevel"/>
    <w:tmpl w:val="36245792"/>
    <w:lvl w:ilvl="0" w:tplc="04150003">
      <w:start w:val="1"/>
      <w:numFmt w:val="bullet"/>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7D236AFD"/>
    <w:multiLevelType w:val="hybridMultilevel"/>
    <w:tmpl w:val="23CEE59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62"/>
  </w:num>
  <w:num w:numId="2">
    <w:abstractNumId w:val="64"/>
  </w:num>
  <w:num w:numId="3">
    <w:abstractNumId w:val="3"/>
  </w:num>
  <w:num w:numId="4">
    <w:abstractNumId w:val="46"/>
  </w:num>
  <w:num w:numId="5">
    <w:abstractNumId w:val="41"/>
  </w:num>
  <w:num w:numId="6">
    <w:abstractNumId w:val="43"/>
  </w:num>
  <w:num w:numId="7">
    <w:abstractNumId w:val="35"/>
  </w:num>
  <w:num w:numId="8">
    <w:abstractNumId w:val="59"/>
  </w:num>
  <w:num w:numId="9">
    <w:abstractNumId w:val="42"/>
  </w:num>
  <w:num w:numId="10">
    <w:abstractNumId w:val="19"/>
  </w:num>
  <w:num w:numId="11">
    <w:abstractNumId w:val="51"/>
  </w:num>
  <w:num w:numId="12">
    <w:abstractNumId w:val="7"/>
  </w:num>
  <w:num w:numId="13">
    <w:abstractNumId w:val="57"/>
  </w:num>
  <w:num w:numId="14">
    <w:abstractNumId w:val="54"/>
  </w:num>
  <w:num w:numId="15">
    <w:abstractNumId w:val="31"/>
  </w:num>
  <w:num w:numId="16">
    <w:abstractNumId w:val="4"/>
  </w:num>
  <w:num w:numId="17">
    <w:abstractNumId w:val="66"/>
  </w:num>
  <w:num w:numId="18">
    <w:abstractNumId w:val="39"/>
  </w:num>
  <w:num w:numId="19">
    <w:abstractNumId w:val="38"/>
  </w:num>
  <w:num w:numId="20">
    <w:abstractNumId w:val="61"/>
  </w:num>
  <w:num w:numId="21">
    <w:abstractNumId w:val="50"/>
  </w:num>
  <w:num w:numId="22">
    <w:abstractNumId w:val="29"/>
  </w:num>
  <w:num w:numId="23">
    <w:abstractNumId w:val="53"/>
  </w:num>
  <w:num w:numId="24">
    <w:abstractNumId w:val="17"/>
  </w:num>
  <w:num w:numId="25">
    <w:abstractNumId w:val="15"/>
  </w:num>
  <w:num w:numId="26">
    <w:abstractNumId w:val="13"/>
  </w:num>
  <w:num w:numId="27">
    <w:abstractNumId w:val="26"/>
  </w:num>
  <w:num w:numId="28">
    <w:abstractNumId w:val="21"/>
  </w:num>
  <w:num w:numId="29">
    <w:abstractNumId w:val="22"/>
  </w:num>
  <w:num w:numId="30">
    <w:abstractNumId w:val="56"/>
  </w:num>
  <w:num w:numId="31">
    <w:abstractNumId w:val="28"/>
  </w:num>
  <w:num w:numId="32">
    <w:abstractNumId w:val="37"/>
  </w:num>
  <w:num w:numId="33">
    <w:abstractNumId w:val="1"/>
  </w:num>
  <w:num w:numId="34">
    <w:abstractNumId w:val="5"/>
  </w:num>
  <w:num w:numId="35">
    <w:abstractNumId w:val="30"/>
  </w:num>
  <w:num w:numId="36">
    <w:abstractNumId w:val="10"/>
  </w:num>
  <w:num w:numId="37">
    <w:abstractNumId w:val="40"/>
  </w:num>
  <w:num w:numId="38">
    <w:abstractNumId w:val="60"/>
  </w:num>
  <w:num w:numId="39">
    <w:abstractNumId w:val="48"/>
  </w:num>
  <w:num w:numId="40">
    <w:abstractNumId w:val="27"/>
  </w:num>
  <w:num w:numId="41">
    <w:abstractNumId w:val="45"/>
  </w:num>
  <w:num w:numId="42">
    <w:abstractNumId w:val="0"/>
  </w:num>
  <w:num w:numId="43">
    <w:abstractNumId w:val="32"/>
  </w:num>
  <w:num w:numId="44">
    <w:abstractNumId w:val="64"/>
    <w:lvlOverride w:ilvl="0">
      <w:startOverride w:val="1"/>
    </w:lvlOverride>
  </w:num>
  <w:num w:numId="45">
    <w:abstractNumId w:val="64"/>
    <w:lvlOverride w:ilvl="0">
      <w:startOverride w:val="1"/>
    </w:lvlOverride>
  </w:num>
  <w:num w:numId="46">
    <w:abstractNumId w:val="64"/>
    <w:lvlOverride w:ilvl="0">
      <w:startOverride w:val="1"/>
    </w:lvlOverride>
  </w:num>
  <w:num w:numId="47">
    <w:abstractNumId w:val="64"/>
    <w:lvlOverride w:ilvl="0">
      <w:startOverride w:val="1"/>
    </w:lvlOverride>
  </w:num>
  <w:num w:numId="48">
    <w:abstractNumId w:val="64"/>
    <w:lvlOverride w:ilvl="0">
      <w:startOverride w:val="1"/>
    </w:lvlOverride>
  </w:num>
  <w:num w:numId="49">
    <w:abstractNumId w:val="64"/>
    <w:lvlOverride w:ilvl="0">
      <w:startOverride w:val="1"/>
    </w:lvlOverride>
  </w:num>
  <w:num w:numId="50">
    <w:abstractNumId w:val="64"/>
    <w:lvlOverride w:ilvl="0">
      <w:startOverride w:val="1"/>
    </w:lvlOverride>
  </w:num>
  <w:num w:numId="51">
    <w:abstractNumId w:val="64"/>
    <w:lvlOverride w:ilvl="0">
      <w:startOverride w:val="1"/>
    </w:lvlOverride>
  </w:num>
  <w:num w:numId="52">
    <w:abstractNumId w:val="64"/>
    <w:lvlOverride w:ilvl="0">
      <w:startOverride w:val="1"/>
    </w:lvlOverride>
  </w:num>
  <w:num w:numId="53">
    <w:abstractNumId w:val="64"/>
    <w:lvlOverride w:ilvl="0">
      <w:startOverride w:val="1"/>
    </w:lvlOverride>
  </w:num>
  <w:num w:numId="54">
    <w:abstractNumId w:val="64"/>
    <w:lvlOverride w:ilvl="0">
      <w:startOverride w:val="1"/>
    </w:lvlOverride>
  </w:num>
  <w:num w:numId="55">
    <w:abstractNumId w:val="64"/>
    <w:lvlOverride w:ilvl="0">
      <w:startOverride w:val="1"/>
    </w:lvlOverride>
  </w:num>
  <w:num w:numId="56">
    <w:abstractNumId w:val="64"/>
    <w:lvlOverride w:ilvl="0">
      <w:startOverride w:val="1"/>
    </w:lvlOverride>
  </w:num>
  <w:num w:numId="57">
    <w:abstractNumId w:val="14"/>
  </w:num>
  <w:num w:numId="58">
    <w:abstractNumId w:val="64"/>
  </w:num>
  <w:num w:numId="59">
    <w:abstractNumId w:val="2"/>
  </w:num>
  <w:num w:numId="60">
    <w:abstractNumId w:val="52"/>
  </w:num>
  <w:num w:numId="61">
    <w:abstractNumId w:val="11"/>
  </w:num>
  <w:num w:numId="62">
    <w:abstractNumId w:val="23"/>
  </w:num>
  <w:num w:numId="63">
    <w:abstractNumId w:val="64"/>
  </w:num>
  <w:num w:numId="64">
    <w:abstractNumId w:val="64"/>
    <w:lvlOverride w:ilvl="0">
      <w:startOverride w:val="1"/>
    </w:lvlOverride>
  </w:num>
  <w:num w:numId="65">
    <w:abstractNumId w:val="64"/>
  </w:num>
  <w:num w:numId="66">
    <w:abstractNumId w:val="64"/>
    <w:lvlOverride w:ilvl="0">
      <w:startOverride w:val="1"/>
    </w:lvlOverride>
  </w:num>
  <w:num w:numId="67">
    <w:abstractNumId w:val="62"/>
  </w:num>
  <w:num w:numId="68">
    <w:abstractNumId w:val="64"/>
    <w:lvlOverride w:ilvl="0">
      <w:startOverride w:val="1"/>
    </w:lvlOverride>
  </w:num>
  <w:num w:numId="69">
    <w:abstractNumId w:val="63"/>
  </w:num>
  <w:num w:numId="70">
    <w:abstractNumId w:val="6"/>
  </w:num>
  <w:num w:numId="71">
    <w:abstractNumId w:val="25"/>
  </w:num>
  <w:num w:numId="72">
    <w:abstractNumId w:val="8"/>
  </w:num>
  <w:num w:numId="73">
    <w:abstractNumId w:val="36"/>
  </w:num>
  <w:num w:numId="74">
    <w:abstractNumId w:val="9"/>
  </w:num>
  <w:num w:numId="75">
    <w:abstractNumId w:val="33"/>
  </w:num>
  <w:num w:numId="76">
    <w:abstractNumId w:val="47"/>
  </w:num>
  <w:num w:numId="77">
    <w:abstractNumId w:val="34"/>
  </w:num>
  <w:num w:numId="78">
    <w:abstractNumId w:val="44"/>
  </w:num>
  <w:num w:numId="79">
    <w:abstractNumId w:val="24"/>
  </w:num>
  <w:num w:numId="80">
    <w:abstractNumId w:val="25"/>
  </w:num>
  <w:num w:numId="81">
    <w:abstractNumId w:val="18"/>
  </w:num>
  <w:num w:numId="82">
    <w:abstractNumId w:val="58"/>
  </w:num>
  <w:num w:numId="83">
    <w:abstractNumId w:val="12"/>
  </w:num>
  <w:num w:numId="84">
    <w:abstractNumId w:val="25"/>
  </w:num>
  <w:num w:numId="85">
    <w:abstractNumId w:val="25"/>
  </w:num>
  <w:num w:numId="86">
    <w:abstractNumId w:val="25"/>
  </w:num>
  <w:num w:numId="87">
    <w:abstractNumId w:val="25"/>
  </w:num>
  <w:num w:numId="88">
    <w:abstractNumId w:val="25"/>
  </w:num>
  <w:num w:numId="89">
    <w:abstractNumId w:val="25"/>
  </w:num>
  <w:num w:numId="90">
    <w:abstractNumId w:val="25"/>
  </w:num>
  <w:num w:numId="91">
    <w:abstractNumId w:val="25"/>
  </w:num>
  <w:num w:numId="92">
    <w:abstractNumId w:val="20"/>
  </w:num>
  <w:num w:numId="93">
    <w:abstractNumId w:val="16"/>
  </w:num>
  <w:num w:numId="94">
    <w:abstractNumId w:val="55"/>
  </w:num>
  <w:num w:numId="95">
    <w:abstractNumId w:val="65"/>
  </w:num>
  <w:num w:numId="96">
    <w:abstractNumId w:val="25"/>
  </w:num>
  <w:num w:numId="97">
    <w:abstractNumId w:val="49"/>
  </w:num>
  <w:num w:numId="98">
    <w:abstractNumId w:val="25"/>
  </w:num>
  <w:num w:numId="99">
    <w:abstractNumId w:val="25"/>
  </w:num>
  <w:num w:numId="100">
    <w:abstractNumId w:val="25"/>
  </w:num>
  <w:num w:numId="101">
    <w:abstractNumId w:val="25"/>
  </w:num>
  <w:num w:numId="102">
    <w:abstractNumId w:val="25"/>
  </w:num>
  <w:num w:numId="103">
    <w:abstractNumId w:val="25"/>
  </w:num>
  <w:num w:numId="104">
    <w:abstractNumId w:val="25"/>
  </w:num>
  <w:num w:numId="105">
    <w:abstractNumId w:val="25"/>
  </w:num>
  <w:num w:numId="106">
    <w:abstractNumId w:val="2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4A0"/>
    <w:rsid w:val="0001562B"/>
    <w:rsid w:val="00022840"/>
    <w:rsid w:val="00023B8A"/>
    <w:rsid w:val="000247D4"/>
    <w:rsid w:val="000324AE"/>
    <w:rsid w:val="00033FC2"/>
    <w:rsid w:val="0003499E"/>
    <w:rsid w:val="00035DBC"/>
    <w:rsid w:val="000449E8"/>
    <w:rsid w:val="00047D01"/>
    <w:rsid w:val="00050530"/>
    <w:rsid w:val="00050B9E"/>
    <w:rsid w:val="00060B7C"/>
    <w:rsid w:val="00062090"/>
    <w:rsid w:val="00074B34"/>
    <w:rsid w:val="000756E9"/>
    <w:rsid w:val="00075B6B"/>
    <w:rsid w:val="000867C9"/>
    <w:rsid w:val="00086B95"/>
    <w:rsid w:val="0009552A"/>
    <w:rsid w:val="000A2467"/>
    <w:rsid w:val="000A6645"/>
    <w:rsid w:val="000A70BF"/>
    <w:rsid w:val="000B2FDF"/>
    <w:rsid w:val="000C2235"/>
    <w:rsid w:val="000C2E86"/>
    <w:rsid w:val="000C5607"/>
    <w:rsid w:val="000C5E04"/>
    <w:rsid w:val="000C72AC"/>
    <w:rsid w:val="000C7408"/>
    <w:rsid w:val="000D0A29"/>
    <w:rsid w:val="000D2B66"/>
    <w:rsid w:val="000D3DD1"/>
    <w:rsid w:val="000E1475"/>
    <w:rsid w:val="00100CF1"/>
    <w:rsid w:val="00103A6E"/>
    <w:rsid w:val="0010635F"/>
    <w:rsid w:val="0011045C"/>
    <w:rsid w:val="001205EF"/>
    <w:rsid w:val="001226AC"/>
    <w:rsid w:val="00122786"/>
    <w:rsid w:val="001273DE"/>
    <w:rsid w:val="001316EC"/>
    <w:rsid w:val="00133D26"/>
    <w:rsid w:val="00152076"/>
    <w:rsid w:val="001529D0"/>
    <w:rsid w:val="001538F0"/>
    <w:rsid w:val="00156ED8"/>
    <w:rsid w:val="001604FB"/>
    <w:rsid w:val="00160C9B"/>
    <w:rsid w:val="00161CDD"/>
    <w:rsid w:val="00170D93"/>
    <w:rsid w:val="001766BC"/>
    <w:rsid w:val="00180E12"/>
    <w:rsid w:val="00184CBF"/>
    <w:rsid w:val="0018716D"/>
    <w:rsid w:val="0018722D"/>
    <w:rsid w:val="00187999"/>
    <w:rsid w:val="001A04E0"/>
    <w:rsid w:val="001A080A"/>
    <w:rsid w:val="001A16EB"/>
    <w:rsid w:val="001A57DE"/>
    <w:rsid w:val="001B456E"/>
    <w:rsid w:val="001B706D"/>
    <w:rsid w:val="001C1D20"/>
    <w:rsid w:val="001C3898"/>
    <w:rsid w:val="001C5F90"/>
    <w:rsid w:val="001E624A"/>
    <w:rsid w:val="001F01BB"/>
    <w:rsid w:val="001F2B09"/>
    <w:rsid w:val="001F44C1"/>
    <w:rsid w:val="0020186E"/>
    <w:rsid w:val="002046E5"/>
    <w:rsid w:val="002123C6"/>
    <w:rsid w:val="00214777"/>
    <w:rsid w:val="002167E7"/>
    <w:rsid w:val="00216D95"/>
    <w:rsid w:val="00221751"/>
    <w:rsid w:val="00223D2F"/>
    <w:rsid w:val="002247D2"/>
    <w:rsid w:val="00226AE9"/>
    <w:rsid w:val="00240D75"/>
    <w:rsid w:val="00242AFB"/>
    <w:rsid w:val="00242F55"/>
    <w:rsid w:val="00254127"/>
    <w:rsid w:val="00256FD3"/>
    <w:rsid w:val="00257976"/>
    <w:rsid w:val="00257CD8"/>
    <w:rsid w:val="0026595C"/>
    <w:rsid w:val="002721EB"/>
    <w:rsid w:val="00272C13"/>
    <w:rsid w:val="0027772C"/>
    <w:rsid w:val="00284B3B"/>
    <w:rsid w:val="00285E5C"/>
    <w:rsid w:val="00287464"/>
    <w:rsid w:val="00290FB6"/>
    <w:rsid w:val="00297D85"/>
    <w:rsid w:val="002A04A8"/>
    <w:rsid w:val="002A1455"/>
    <w:rsid w:val="002B2AFC"/>
    <w:rsid w:val="002B6580"/>
    <w:rsid w:val="002C2645"/>
    <w:rsid w:val="002C2A8C"/>
    <w:rsid w:val="002C40AD"/>
    <w:rsid w:val="002C5B4E"/>
    <w:rsid w:val="002D2657"/>
    <w:rsid w:val="002D3D48"/>
    <w:rsid w:val="002D5B20"/>
    <w:rsid w:val="002D5B48"/>
    <w:rsid w:val="002D64AD"/>
    <w:rsid w:val="002E0B86"/>
    <w:rsid w:val="002E2E6F"/>
    <w:rsid w:val="002E46EA"/>
    <w:rsid w:val="002E7525"/>
    <w:rsid w:val="002F0204"/>
    <w:rsid w:val="003003AE"/>
    <w:rsid w:val="00301E85"/>
    <w:rsid w:val="00304893"/>
    <w:rsid w:val="00314ECF"/>
    <w:rsid w:val="00320372"/>
    <w:rsid w:val="00320483"/>
    <w:rsid w:val="0032238A"/>
    <w:rsid w:val="00331EB3"/>
    <w:rsid w:val="00336161"/>
    <w:rsid w:val="00340680"/>
    <w:rsid w:val="00341015"/>
    <w:rsid w:val="00341E23"/>
    <w:rsid w:val="003424D0"/>
    <w:rsid w:val="00342DC7"/>
    <w:rsid w:val="00343999"/>
    <w:rsid w:val="00343C3E"/>
    <w:rsid w:val="00343CE9"/>
    <w:rsid w:val="0034633D"/>
    <w:rsid w:val="00355067"/>
    <w:rsid w:val="00357A61"/>
    <w:rsid w:val="00363437"/>
    <w:rsid w:val="00376276"/>
    <w:rsid w:val="00381F8D"/>
    <w:rsid w:val="0038375A"/>
    <w:rsid w:val="0038509D"/>
    <w:rsid w:val="00392A56"/>
    <w:rsid w:val="00393A38"/>
    <w:rsid w:val="0039466B"/>
    <w:rsid w:val="003946BF"/>
    <w:rsid w:val="003A23DB"/>
    <w:rsid w:val="003A2531"/>
    <w:rsid w:val="003A53F3"/>
    <w:rsid w:val="003B25DC"/>
    <w:rsid w:val="003B2C7F"/>
    <w:rsid w:val="003B40D3"/>
    <w:rsid w:val="003B5BC2"/>
    <w:rsid w:val="003B749B"/>
    <w:rsid w:val="003B7724"/>
    <w:rsid w:val="003C6B95"/>
    <w:rsid w:val="003D356F"/>
    <w:rsid w:val="003D3702"/>
    <w:rsid w:val="003D41A1"/>
    <w:rsid w:val="003D547A"/>
    <w:rsid w:val="003D7E8D"/>
    <w:rsid w:val="003E02DC"/>
    <w:rsid w:val="003E31D1"/>
    <w:rsid w:val="003E7412"/>
    <w:rsid w:val="003F2DE4"/>
    <w:rsid w:val="003F669E"/>
    <w:rsid w:val="003F6F6B"/>
    <w:rsid w:val="004006BF"/>
    <w:rsid w:val="00401BFF"/>
    <w:rsid w:val="00405281"/>
    <w:rsid w:val="00405CE9"/>
    <w:rsid w:val="004134CD"/>
    <w:rsid w:val="00413DE4"/>
    <w:rsid w:val="00416003"/>
    <w:rsid w:val="00417B81"/>
    <w:rsid w:val="00421175"/>
    <w:rsid w:val="0042495C"/>
    <w:rsid w:val="00426C18"/>
    <w:rsid w:val="00430214"/>
    <w:rsid w:val="004305F3"/>
    <w:rsid w:val="004313B2"/>
    <w:rsid w:val="00437572"/>
    <w:rsid w:val="00437ECE"/>
    <w:rsid w:val="004446C5"/>
    <w:rsid w:val="00445B0C"/>
    <w:rsid w:val="00445FF1"/>
    <w:rsid w:val="00446F6E"/>
    <w:rsid w:val="00461A96"/>
    <w:rsid w:val="00466065"/>
    <w:rsid w:val="00466098"/>
    <w:rsid w:val="00466B23"/>
    <w:rsid w:val="00466B92"/>
    <w:rsid w:val="0047057C"/>
    <w:rsid w:val="004718E6"/>
    <w:rsid w:val="004747D1"/>
    <w:rsid w:val="00476589"/>
    <w:rsid w:val="00483008"/>
    <w:rsid w:val="004863B7"/>
    <w:rsid w:val="00486AFA"/>
    <w:rsid w:val="00490E66"/>
    <w:rsid w:val="00492F02"/>
    <w:rsid w:val="0049385C"/>
    <w:rsid w:val="0049595B"/>
    <w:rsid w:val="0049713D"/>
    <w:rsid w:val="004A3593"/>
    <w:rsid w:val="004A4E25"/>
    <w:rsid w:val="004A7033"/>
    <w:rsid w:val="004B060E"/>
    <w:rsid w:val="004B237F"/>
    <w:rsid w:val="004B411E"/>
    <w:rsid w:val="004B54D3"/>
    <w:rsid w:val="004B7C7C"/>
    <w:rsid w:val="004D2F2D"/>
    <w:rsid w:val="004D40AC"/>
    <w:rsid w:val="004D4EE8"/>
    <w:rsid w:val="004D5DA0"/>
    <w:rsid w:val="004D6F21"/>
    <w:rsid w:val="004D74C6"/>
    <w:rsid w:val="004E7764"/>
    <w:rsid w:val="004F114F"/>
    <w:rsid w:val="004F2B60"/>
    <w:rsid w:val="004F4536"/>
    <w:rsid w:val="0050416C"/>
    <w:rsid w:val="00506B23"/>
    <w:rsid w:val="00506C15"/>
    <w:rsid w:val="00506FBC"/>
    <w:rsid w:val="005109BB"/>
    <w:rsid w:val="00513220"/>
    <w:rsid w:val="0051770B"/>
    <w:rsid w:val="005328DC"/>
    <w:rsid w:val="00545695"/>
    <w:rsid w:val="00554EF9"/>
    <w:rsid w:val="005614AA"/>
    <w:rsid w:val="00561705"/>
    <w:rsid w:val="005669FE"/>
    <w:rsid w:val="005722D4"/>
    <w:rsid w:val="005730D1"/>
    <w:rsid w:val="00585F10"/>
    <w:rsid w:val="005910A6"/>
    <w:rsid w:val="00593E33"/>
    <w:rsid w:val="00593FFF"/>
    <w:rsid w:val="005962AB"/>
    <w:rsid w:val="005A1412"/>
    <w:rsid w:val="005A2E3A"/>
    <w:rsid w:val="005A44DA"/>
    <w:rsid w:val="005C6718"/>
    <w:rsid w:val="005D37FA"/>
    <w:rsid w:val="005D7E2E"/>
    <w:rsid w:val="005E2119"/>
    <w:rsid w:val="005F270D"/>
    <w:rsid w:val="005F3FC4"/>
    <w:rsid w:val="005F4174"/>
    <w:rsid w:val="00600855"/>
    <w:rsid w:val="00607D36"/>
    <w:rsid w:val="006105C0"/>
    <w:rsid w:val="006118C9"/>
    <w:rsid w:val="0061280D"/>
    <w:rsid w:val="006129A3"/>
    <w:rsid w:val="00614D2B"/>
    <w:rsid w:val="00616072"/>
    <w:rsid w:val="00616D8B"/>
    <w:rsid w:val="00616F1B"/>
    <w:rsid w:val="00617321"/>
    <w:rsid w:val="00620BBB"/>
    <w:rsid w:val="00627398"/>
    <w:rsid w:val="00627AF1"/>
    <w:rsid w:val="006337F7"/>
    <w:rsid w:val="006458C5"/>
    <w:rsid w:val="00645AE2"/>
    <w:rsid w:val="00645CFB"/>
    <w:rsid w:val="006462F5"/>
    <w:rsid w:val="0065240B"/>
    <w:rsid w:val="0066110A"/>
    <w:rsid w:val="0066134C"/>
    <w:rsid w:val="00662703"/>
    <w:rsid w:val="0066281B"/>
    <w:rsid w:val="00665F4D"/>
    <w:rsid w:val="00667398"/>
    <w:rsid w:val="00670570"/>
    <w:rsid w:val="0067103A"/>
    <w:rsid w:val="00676485"/>
    <w:rsid w:val="00682784"/>
    <w:rsid w:val="00682AA4"/>
    <w:rsid w:val="0068346B"/>
    <w:rsid w:val="00694947"/>
    <w:rsid w:val="00694A2C"/>
    <w:rsid w:val="00697BE8"/>
    <w:rsid w:val="006A4ABD"/>
    <w:rsid w:val="006B021C"/>
    <w:rsid w:val="006B435F"/>
    <w:rsid w:val="006C41A0"/>
    <w:rsid w:val="006C7E88"/>
    <w:rsid w:val="006D5735"/>
    <w:rsid w:val="006D6C69"/>
    <w:rsid w:val="006E1BCF"/>
    <w:rsid w:val="006E5C94"/>
    <w:rsid w:val="006F11EF"/>
    <w:rsid w:val="006F1521"/>
    <w:rsid w:val="006F1D78"/>
    <w:rsid w:val="006F2484"/>
    <w:rsid w:val="00700424"/>
    <w:rsid w:val="00701E7B"/>
    <w:rsid w:val="00706A91"/>
    <w:rsid w:val="0070734E"/>
    <w:rsid w:val="0070766F"/>
    <w:rsid w:val="00711396"/>
    <w:rsid w:val="00715D0A"/>
    <w:rsid w:val="00722AD7"/>
    <w:rsid w:val="00725559"/>
    <w:rsid w:val="007276D3"/>
    <w:rsid w:val="00734893"/>
    <w:rsid w:val="007348A6"/>
    <w:rsid w:val="00736D01"/>
    <w:rsid w:val="0073764B"/>
    <w:rsid w:val="00746C46"/>
    <w:rsid w:val="007472CE"/>
    <w:rsid w:val="00752B9A"/>
    <w:rsid w:val="00753D50"/>
    <w:rsid w:val="00755581"/>
    <w:rsid w:val="00755BE9"/>
    <w:rsid w:val="00762A9C"/>
    <w:rsid w:val="0076492B"/>
    <w:rsid w:val="00766530"/>
    <w:rsid w:val="0076739D"/>
    <w:rsid w:val="00773F2C"/>
    <w:rsid w:val="0077490E"/>
    <w:rsid w:val="0077710E"/>
    <w:rsid w:val="00783C2F"/>
    <w:rsid w:val="00785A2A"/>
    <w:rsid w:val="00793B8D"/>
    <w:rsid w:val="00794473"/>
    <w:rsid w:val="007A16DF"/>
    <w:rsid w:val="007B326C"/>
    <w:rsid w:val="007B4AD2"/>
    <w:rsid w:val="007B4B96"/>
    <w:rsid w:val="007B5B36"/>
    <w:rsid w:val="007B6B08"/>
    <w:rsid w:val="007C05D3"/>
    <w:rsid w:val="007C7BF6"/>
    <w:rsid w:val="007D4ED5"/>
    <w:rsid w:val="007E07C3"/>
    <w:rsid w:val="007E3156"/>
    <w:rsid w:val="007F1850"/>
    <w:rsid w:val="007F6B89"/>
    <w:rsid w:val="0080000D"/>
    <w:rsid w:val="00810F54"/>
    <w:rsid w:val="00812760"/>
    <w:rsid w:val="0081546A"/>
    <w:rsid w:val="00815A1C"/>
    <w:rsid w:val="008178E2"/>
    <w:rsid w:val="00825B53"/>
    <w:rsid w:val="00827638"/>
    <w:rsid w:val="00830510"/>
    <w:rsid w:val="00832D91"/>
    <w:rsid w:val="008369DC"/>
    <w:rsid w:val="0083754B"/>
    <w:rsid w:val="00842660"/>
    <w:rsid w:val="00843554"/>
    <w:rsid w:val="0084561F"/>
    <w:rsid w:val="00846541"/>
    <w:rsid w:val="008507E0"/>
    <w:rsid w:val="0085389B"/>
    <w:rsid w:val="00857EE8"/>
    <w:rsid w:val="00860A91"/>
    <w:rsid w:val="00862CDB"/>
    <w:rsid w:val="00864844"/>
    <w:rsid w:val="00864ACC"/>
    <w:rsid w:val="0086719B"/>
    <w:rsid w:val="00871AA5"/>
    <w:rsid w:val="00881E42"/>
    <w:rsid w:val="00883C8D"/>
    <w:rsid w:val="00885F96"/>
    <w:rsid w:val="0088612C"/>
    <w:rsid w:val="0089649A"/>
    <w:rsid w:val="00896AF7"/>
    <w:rsid w:val="008A2079"/>
    <w:rsid w:val="008A5009"/>
    <w:rsid w:val="008B1C0C"/>
    <w:rsid w:val="008C0669"/>
    <w:rsid w:val="008C5427"/>
    <w:rsid w:val="008D1339"/>
    <w:rsid w:val="008D1479"/>
    <w:rsid w:val="008D1FE5"/>
    <w:rsid w:val="008E7028"/>
    <w:rsid w:val="008F5C58"/>
    <w:rsid w:val="008F7093"/>
    <w:rsid w:val="00900518"/>
    <w:rsid w:val="00906295"/>
    <w:rsid w:val="009123D6"/>
    <w:rsid w:val="00921047"/>
    <w:rsid w:val="00921056"/>
    <w:rsid w:val="00927300"/>
    <w:rsid w:val="00930110"/>
    <w:rsid w:val="0093492D"/>
    <w:rsid w:val="0093581E"/>
    <w:rsid w:val="00937698"/>
    <w:rsid w:val="009404E6"/>
    <w:rsid w:val="00940CA1"/>
    <w:rsid w:val="00941D1A"/>
    <w:rsid w:val="00944474"/>
    <w:rsid w:val="009455FE"/>
    <w:rsid w:val="00946F0E"/>
    <w:rsid w:val="0095094A"/>
    <w:rsid w:val="0095564A"/>
    <w:rsid w:val="00955676"/>
    <w:rsid w:val="009601EB"/>
    <w:rsid w:val="00961478"/>
    <w:rsid w:val="009634F4"/>
    <w:rsid w:val="00963E55"/>
    <w:rsid w:val="0096500C"/>
    <w:rsid w:val="00967C8B"/>
    <w:rsid w:val="00983884"/>
    <w:rsid w:val="009841DE"/>
    <w:rsid w:val="00985892"/>
    <w:rsid w:val="00987D94"/>
    <w:rsid w:val="009970FC"/>
    <w:rsid w:val="009A30A7"/>
    <w:rsid w:val="009A6885"/>
    <w:rsid w:val="009B3BAA"/>
    <w:rsid w:val="009B6BF0"/>
    <w:rsid w:val="009C215B"/>
    <w:rsid w:val="009C6227"/>
    <w:rsid w:val="009D07FE"/>
    <w:rsid w:val="009D5669"/>
    <w:rsid w:val="009D68A4"/>
    <w:rsid w:val="009D6DAA"/>
    <w:rsid w:val="009D7CF1"/>
    <w:rsid w:val="009D7EDD"/>
    <w:rsid w:val="009E2BE1"/>
    <w:rsid w:val="009E5ABE"/>
    <w:rsid w:val="009F4248"/>
    <w:rsid w:val="009F4C6A"/>
    <w:rsid w:val="009F5457"/>
    <w:rsid w:val="009F7D97"/>
    <w:rsid w:val="00A039E0"/>
    <w:rsid w:val="00A14479"/>
    <w:rsid w:val="00A227FB"/>
    <w:rsid w:val="00A24A49"/>
    <w:rsid w:val="00A253CC"/>
    <w:rsid w:val="00A4106B"/>
    <w:rsid w:val="00A42678"/>
    <w:rsid w:val="00A4329B"/>
    <w:rsid w:val="00A44E87"/>
    <w:rsid w:val="00A467AC"/>
    <w:rsid w:val="00A50822"/>
    <w:rsid w:val="00A52A21"/>
    <w:rsid w:val="00A55F87"/>
    <w:rsid w:val="00A56028"/>
    <w:rsid w:val="00A632A4"/>
    <w:rsid w:val="00A6556B"/>
    <w:rsid w:val="00A72D4D"/>
    <w:rsid w:val="00A7416E"/>
    <w:rsid w:val="00A75C21"/>
    <w:rsid w:val="00A77A00"/>
    <w:rsid w:val="00A80262"/>
    <w:rsid w:val="00AA0477"/>
    <w:rsid w:val="00AA1A2C"/>
    <w:rsid w:val="00AA26A9"/>
    <w:rsid w:val="00AA6F66"/>
    <w:rsid w:val="00AA7B83"/>
    <w:rsid w:val="00AB3454"/>
    <w:rsid w:val="00AB6048"/>
    <w:rsid w:val="00AB6334"/>
    <w:rsid w:val="00AC057F"/>
    <w:rsid w:val="00AC4819"/>
    <w:rsid w:val="00AC67B6"/>
    <w:rsid w:val="00AC739C"/>
    <w:rsid w:val="00AC7CEA"/>
    <w:rsid w:val="00AD2080"/>
    <w:rsid w:val="00AD7B94"/>
    <w:rsid w:val="00AE2C40"/>
    <w:rsid w:val="00AE2F72"/>
    <w:rsid w:val="00AE3FB6"/>
    <w:rsid w:val="00AE743D"/>
    <w:rsid w:val="00AF2A90"/>
    <w:rsid w:val="00AF3FCC"/>
    <w:rsid w:val="00AF4781"/>
    <w:rsid w:val="00AF4FEE"/>
    <w:rsid w:val="00AF501E"/>
    <w:rsid w:val="00B041A1"/>
    <w:rsid w:val="00B10A1B"/>
    <w:rsid w:val="00B10DC5"/>
    <w:rsid w:val="00B12678"/>
    <w:rsid w:val="00B15089"/>
    <w:rsid w:val="00B21559"/>
    <w:rsid w:val="00B23946"/>
    <w:rsid w:val="00B31819"/>
    <w:rsid w:val="00B35086"/>
    <w:rsid w:val="00B35798"/>
    <w:rsid w:val="00B41DB9"/>
    <w:rsid w:val="00B423C7"/>
    <w:rsid w:val="00B50DC9"/>
    <w:rsid w:val="00B529D9"/>
    <w:rsid w:val="00B547F9"/>
    <w:rsid w:val="00B55951"/>
    <w:rsid w:val="00B6054D"/>
    <w:rsid w:val="00B6320F"/>
    <w:rsid w:val="00B63BE0"/>
    <w:rsid w:val="00B744FD"/>
    <w:rsid w:val="00B75A51"/>
    <w:rsid w:val="00B7602F"/>
    <w:rsid w:val="00B80A93"/>
    <w:rsid w:val="00B81515"/>
    <w:rsid w:val="00B82558"/>
    <w:rsid w:val="00B84A99"/>
    <w:rsid w:val="00B8618C"/>
    <w:rsid w:val="00B86FDD"/>
    <w:rsid w:val="00B91BC5"/>
    <w:rsid w:val="00B91EA2"/>
    <w:rsid w:val="00B9396D"/>
    <w:rsid w:val="00B95058"/>
    <w:rsid w:val="00BA12F6"/>
    <w:rsid w:val="00BA36E8"/>
    <w:rsid w:val="00BA37D1"/>
    <w:rsid w:val="00BA7D3D"/>
    <w:rsid w:val="00BA7D9D"/>
    <w:rsid w:val="00BB3A55"/>
    <w:rsid w:val="00BB3A58"/>
    <w:rsid w:val="00BB4784"/>
    <w:rsid w:val="00BC02A3"/>
    <w:rsid w:val="00BC1B22"/>
    <w:rsid w:val="00BC1FEA"/>
    <w:rsid w:val="00BC25E5"/>
    <w:rsid w:val="00BC4FCE"/>
    <w:rsid w:val="00BD40B7"/>
    <w:rsid w:val="00BD7593"/>
    <w:rsid w:val="00BE130E"/>
    <w:rsid w:val="00BE7D9C"/>
    <w:rsid w:val="00BF301D"/>
    <w:rsid w:val="00BF372E"/>
    <w:rsid w:val="00BF3741"/>
    <w:rsid w:val="00C00306"/>
    <w:rsid w:val="00C03B7F"/>
    <w:rsid w:val="00C12695"/>
    <w:rsid w:val="00C12918"/>
    <w:rsid w:val="00C21104"/>
    <w:rsid w:val="00C25362"/>
    <w:rsid w:val="00C25D3E"/>
    <w:rsid w:val="00C26A31"/>
    <w:rsid w:val="00C30D57"/>
    <w:rsid w:val="00C31695"/>
    <w:rsid w:val="00C3233D"/>
    <w:rsid w:val="00C348E7"/>
    <w:rsid w:val="00C43384"/>
    <w:rsid w:val="00C4339C"/>
    <w:rsid w:val="00C44A86"/>
    <w:rsid w:val="00C44C86"/>
    <w:rsid w:val="00C54E84"/>
    <w:rsid w:val="00C55FBC"/>
    <w:rsid w:val="00C57B5F"/>
    <w:rsid w:val="00C65130"/>
    <w:rsid w:val="00C66692"/>
    <w:rsid w:val="00C72974"/>
    <w:rsid w:val="00C737F7"/>
    <w:rsid w:val="00C73F97"/>
    <w:rsid w:val="00C80D56"/>
    <w:rsid w:val="00C824BB"/>
    <w:rsid w:val="00C85B2E"/>
    <w:rsid w:val="00C866EE"/>
    <w:rsid w:val="00C96B41"/>
    <w:rsid w:val="00CA0D1B"/>
    <w:rsid w:val="00CA2303"/>
    <w:rsid w:val="00CA29CD"/>
    <w:rsid w:val="00CA5D5B"/>
    <w:rsid w:val="00CA639A"/>
    <w:rsid w:val="00CB3671"/>
    <w:rsid w:val="00CB496E"/>
    <w:rsid w:val="00CB7A95"/>
    <w:rsid w:val="00CC0058"/>
    <w:rsid w:val="00CC528F"/>
    <w:rsid w:val="00CC6E38"/>
    <w:rsid w:val="00CD05F8"/>
    <w:rsid w:val="00CD3B3B"/>
    <w:rsid w:val="00CD3C05"/>
    <w:rsid w:val="00CD61FB"/>
    <w:rsid w:val="00CE3457"/>
    <w:rsid w:val="00CF2DDD"/>
    <w:rsid w:val="00D02522"/>
    <w:rsid w:val="00D03F27"/>
    <w:rsid w:val="00D0510A"/>
    <w:rsid w:val="00D05120"/>
    <w:rsid w:val="00D069E4"/>
    <w:rsid w:val="00D10214"/>
    <w:rsid w:val="00D140C0"/>
    <w:rsid w:val="00D220BB"/>
    <w:rsid w:val="00D268FF"/>
    <w:rsid w:val="00D307AA"/>
    <w:rsid w:val="00D316C8"/>
    <w:rsid w:val="00D32033"/>
    <w:rsid w:val="00D322B8"/>
    <w:rsid w:val="00D35635"/>
    <w:rsid w:val="00D40D37"/>
    <w:rsid w:val="00D41A1D"/>
    <w:rsid w:val="00D5051A"/>
    <w:rsid w:val="00D51056"/>
    <w:rsid w:val="00D54631"/>
    <w:rsid w:val="00D54A8E"/>
    <w:rsid w:val="00D65440"/>
    <w:rsid w:val="00D6607F"/>
    <w:rsid w:val="00D711F3"/>
    <w:rsid w:val="00D72B5E"/>
    <w:rsid w:val="00D77B73"/>
    <w:rsid w:val="00D80717"/>
    <w:rsid w:val="00D807FE"/>
    <w:rsid w:val="00D83434"/>
    <w:rsid w:val="00DA0961"/>
    <w:rsid w:val="00DA26B2"/>
    <w:rsid w:val="00DA4E2C"/>
    <w:rsid w:val="00DB4E28"/>
    <w:rsid w:val="00DB5EFF"/>
    <w:rsid w:val="00DB7FAE"/>
    <w:rsid w:val="00DC036B"/>
    <w:rsid w:val="00DC1A22"/>
    <w:rsid w:val="00DC1B8B"/>
    <w:rsid w:val="00DC5255"/>
    <w:rsid w:val="00DD13EA"/>
    <w:rsid w:val="00DE21F6"/>
    <w:rsid w:val="00DE494F"/>
    <w:rsid w:val="00DE5727"/>
    <w:rsid w:val="00E00023"/>
    <w:rsid w:val="00E033B8"/>
    <w:rsid w:val="00E04FFF"/>
    <w:rsid w:val="00E05E3B"/>
    <w:rsid w:val="00E111FF"/>
    <w:rsid w:val="00E13B8A"/>
    <w:rsid w:val="00E149FF"/>
    <w:rsid w:val="00E15A65"/>
    <w:rsid w:val="00E20FA9"/>
    <w:rsid w:val="00E22237"/>
    <w:rsid w:val="00E23F75"/>
    <w:rsid w:val="00E2401E"/>
    <w:rsid w:val="00E346C5"/>
    <w:rsid w:val="00E40EE1"/>
    <w:rsid w:val="00E440F1"/>
    <w:rsid w:val="00E446FC"/>
    <w:rsid w:val="00E45F90"/>
    <w:rsid w:val="00E504D9"/>
    <w:rsid w:val="00E50D7C"/>
    <w:rsid w:val="00E659A5"/>
    <w:rsid w:val="00E66830"/>
    <w:rsid w:val="00E66BFD"/>
    <w:rsid w:val="00E704DA"/>
    <w:rsid w:val="00E73485"/>
    <w:rsid w:val="00E771D3"/>
    <w:rsid w:val="00E850B8"/>
    <w:rsid w:val="00E856AE"/>
    <w:rsid w:val="00E85751"/>
    <w:rsid w:val="00E85C3A"/>
    <w:rsid w:val="00EC078D"/>
    <w:rsid w:val="00EC2CF1"/>
    <w:rsid w:val="00ED17FF"/>
    <w:rsid w:val="00ED4D56"/>
    <w:rsid w:val="00EE158D"/>
    <w:rsid w:val="00EE3C62"/>
    <w:rsid w:val="00EF19AF"/>
    <w:rsid w:val="00EF745A"/>
    <w:rsid w:val="00F0084C"/>
    <w:rsid w:val="00F02CE2"/>
    <w:rsid w:val="00F03CBB"/>
    <w:rsid w:val="00F03CD3"/>
    <w:rsid w:val="00F15AB4"/>
    <w:rsid w:val="00F15C67"/>
    <w:rsid w:val="00F24C4A"/>
    <w:rsid w:val="00F34561"/>
    <w:rsid w:val="00F4248C"/>
    <w:rsid w:val="00F44F15"/>
    <w:rsid w:val="00F52826"/>
    <w:rsid w:val="00F52FEB"/>
    <w:rsid w:val="00F54A0B"/>
    <w:rsid w:val="00F55D0A"/>
    <w:rsid w:val="00F63F14"/>
    <w:rsid w:val="00F65EB8"/>
    <w:rsid w:val="00F819CD"/>
    <w:rsid w:val="00F81B38"/>
    <w:rsid w:val="00F96188"/>
    <w:rsid w:val="00F9798F"/>
    <w:rsid w:val="00FA3B57"/>
    <w:rsid w:val="00FB2441"/>
    <w:rsid w:val="00FB2FAF"/>
    <w:rsid w:val="00FB4A9F"/>
    <w:rsid w:val="00FB5E0C"/>
    <w:rsid w:val="00FC3431"/>
    <w:rsid w:val="00FC3722"/>
    <w:rsid w:val="00FC3DA3"/>
    <w:rsid w:val="00FC5399"/>
    <w:rsid w:val="00FC7569"/>
    <w:rsid w:val="00FD2D2E"/>
    <w:rsid w:val="00FD2F6D"/>
    <w:rsid w:val="00FE2B96"/>
    <w:rsid w:val="00FE54A0"/>
    <w:rsid w:val="00FF0CDC"/>
    <w:rsid w:val="00FF53B9"/>
    <w:rsid w:val="00FF554B"/>
    <w:rsid w:val="00FF675E"/>
    <w:rsid w:val="00FF7E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2C8061A"/>
  <w15:chartTrackingRefBased/>
  <w15:docId w15:val="{DE0CE911-2043-4CF4-AB14-B88C72E4E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D05F8"/>
  </w:style>
  <w:style w:type="paragraph" w:styleId="Nagwek1">
    <w:name w:val="heading 1"/>
    <w:basedOn w:val="Akapitzlist"/>
    <w:next w:val="Normalny"/>
    <w:link w:val="Nagwek1Znak"/>
    <w:uiPriority w:val="9"/>
    <w:qFormat/>
    <w:rsid w:val="004006BF"/>
    <w:pPr>
      <w:keepNext/>
      <w:numPr>
        <w:numId w:val="71"/>
      </w:numPr>
      <w:spacing w:before="160" w:line="240" w:lineRule="auto"/>
      <w:ind w:left="431" w:hanging="431"/>
      <w:contextualSpacing w:val="0"/>
      <w:jc w:val="both"/>
      <w:outlineLvl w:val="0"/>
    </w:pPr>
    <w:rPr>
      <w:b/>
      <w:sz w:val="28"/>
      <w:szCs w:val="28"/>
    </w:rPr>
  </w:style>
  <w:style w:type="paragraph" w:styleId="Nagwek2">
    <w:name w:val="heading 2"/>
    <w:basedOn w:val="Normalny"/>
    <w:next w:val="Normalny"/>
    <w:link w:val="Nagwek2Znak"/>
    <w:uiPriority w:val="9"/>
    <w:unhideWhenUsed/>
    <w:qFormat/>
    <w:rsid w:val="0061280D"/>
    <w:pPr>
      <w:keepNext/>
      <w:numPr>
        <w:ilvl w:val="1"/>
        <w:numId w:val="71"/>
      </w:numPr>
      <w:spacing w:before="40" w:after="0"/>
      <w:jc w:val="both"/>
      <w:outlineLvl w:val="1"/>
    </w:pPr>
    <w:rPr>
      <w:rFonts w:eastAsiaTheme="majorEastAsia" w:cstheme="minorHAnsi"/>
    </w:rPr>
  </w:style>
  <w:style w:type="paragraph" w:styleId="Nagwek3">
    <w:name w:val="heading 3"/>
    <w:basedOn w:val="Normalny"/>
    <w:next w:val="Normalny"/>
    <w:link w:val="Nagwek3Znak"/>
    <w:uiPriority w:val="9"/>
    <w:unhideWhenUsed/>
    <w:qFormat/>
    <w:rsid w:val="00FC7569"/>
    <w:pPr>
      <w:keepNext/>
      <w:keepLines/>
      <w:numPr>
        <w:ilvl w:val="2"/>
        <w:numId w:val="71"/>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D54A8E"/>
    <w:pPr>
      <w:keepNext/>
      <w:keepLines/>
      <w:numPr>
        <w:ilvl w:val="3"/>
        <w:numId w:val="71"/>
      </w:numPr>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D54A8E"/>
    <w:pPr>
      <w:keepNext/>
      <w:keepLines/>
      <w:numPr>
        <w:ilvl w:val="4"/>
        <w:numId w:val="71"/>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D54A8E"/>
    <w:pPr>
      <w:keepNext/>
      <w:keepLines/>
      <w:numPr>
        <w:ilvl w:val="5"/>
        <w:numId w:val="71"/>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D54A8E"/>
    <w:pPr>
      <w:keepNext/>
      <w:keepLines/>
      <w:numPr>
        <w:ilvl w:val="6"/>
        <w:numId w:val="71"/>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D54A8E"/>
    <w:pPr>
      <w:keepNext/>
      <w:keepLines/>
      <w:numPr>
        <w:ilvl w:val="7"/>
        <w:numId w:val="7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D54A8E"/>
    <w:pPr>
      <w:keepNext/>
      <w:keepLines/>
      <w:numPr>
        <w:ilvl w:val="8"/>
        <w:numId w:val="7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50B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50B9E"/>
  </w:style>
  <w:style w:type="paragraph" w:styleId="Stopka">
    <w:name w:val="footer"/>
    <w:basedOn w:val="Normalny"/>
    <w:link w:val="StopkaZnak"/>
    <w:uiPriority w:val="99"/>
    <w:unhideWhenUsed/>
    <w:rsid w:val="00050B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50B9E"/>
  </w:style>
  <w:style w:type="paragraph" w:customStyle="1" w:styleId="Textbody">
    <w:name w:val="Text body"/>
    <w:basedOn w:val="Normalny"/>
    <w:rsid w:val="00050B9E"/>
    <w:pPr>
      <w:suppressAutoHyphens/>
      <w:autoSpaceDN w:val="0"/>
      <w:spacing w:after="140" w:line="288" w:lineRule="auto"/>
      <w:jc w:val="both"/>
      <w:textAlignment w:val="baseline"/>
    </w:pPr>
    <w:rPr>
      <w:rFonts w:ascii="Calibri" w:eastAsia="Calibri" w:hAnsi="Calibri" w:cs="Calibri"/>
    </w:rPr>
  </w:style>
  <w:style w:type="paragraph" w:styleId="Akapitzlist">
    <w:name w:val="List Paragraph"/>
    <w:basedOn w:val="Normalny"/>
    <w:link w:val="AkapitzlistZnak"/>
    <w:uiPriority w:val="34"/>
    <w:qFormat/>
    <w:rsid w:val="00050B9E"/>
    <w:pPr>
      <w:ind w:left="720"/>
      <w:contextualSpacing/>
    </w:pPr>
  </w:style>
  <w:style w:type="character" w:styleId="Hipercze">
    <w:name w:val="Hyperlink"/>
    <w:basedOn w:val="Domylnaczcionkaakapitu"/>
    <w:uiPriority w:val="99"/>
    <w:unhideWhenUsed/>
    <w:rsid w:val="00C72974"/>
    <w:rPr>
      <w:color w:val="0563C1" w:themeColor="hyperlink"/>
      <w:u w:val="single"/>
    </w:rPr>
  </w:style>
  <w:style w:type="table" w:styleId="Tabela-Siatka">
    <w:name w:val="Table Grid"/>
    <w:basedOn w:val="Standardowy"/>
    <w:uiPriority w:val="39"/>
    <w:rsid w:val="00FC53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944474"/>
    <w:rPr>
      <w:sz w:val="16"/>
      <w:szCs w:val="16"/>
    </w:rPr>
  </w:style>
  <w:style w:type="paragraph" w:styleId="Tekstkomentarza">
    <w:name w:val="annotation text"/>
    <w:basedOn w:val="Normalny"/>
    <w:link w:val="TekstkomentarzaZnak"/>
    <w:uiPriority w:val="99"/>
    <w:unhideWhenUsed/>
    <w:rsid w:val="00944474"/>
    <w:pPr>
      <w:spacing w:line="240" w:lineRule="auto"/>
    </w:pPr>
    <w:rPr>
      <w:sz w:val="20"/>
      <w:szCs w:val="20"/>
    </w:rPr>
  </w:style>
  <w:style w:type="character" w:customStyle="1" w:styleId="TekstkomentarzaZnak">
    <w:name w:val="Tekst komentarza Znak"/>
    <w:basedOn w:val="Domylnaczcionkaakapitu"/>
    <w:link w:val="Tekstkomentarza"/>
    <w:uiPriority w:val="99"/>
    <w:rsid w:val="00944474"/>
    <w:rPr>
      <w:sz w:val="20"/>
      <w:szCs w:val="20"/>
    </w:rPr>
  </w:style>
  <w:style w:type="table" w:styleId="Zwykatabela1">
    <w:name w:val="Plain Table 1"/>
    <w:basedOn w:val="Standardowy"/>
    <w:uiPriority w:val="41"/>
    <w:rsid w:val="009444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agwek3Znak">
    <w:name w:val="Nagłówek 3 Znak"/>
    <w:basedOn w:val="Domylnaczcionkaakapitu"/>
    <w:link w:val="Nagwek3"/>
    <w:uiPriority w:val="9"/>
    <w:rsid w:val="00FC7569"/>
    <w:rPr>
      <w:rFonts w:asciiTheme="majorHAnsi" w:eastAsiaTheme="majorEastAsia" w:hAnsiTheme="majorHAnsi" w:cstheme="majorBidi"/>
      <w:color w:val="1F4D78" w:themeColor="accent1" w:themeShade="7F"/>
      <w:sz w:val="24"/>
      <w:szCs w:val="24"/>
    </w:rPr>
  </w:style>
  <w:style w:type="paragraph" w:styleId="Tematkomentarza">
    <w:name w:val="annotation subject"/>
    <w:basedOn w:val="Tekstkomentarza"/>
    <w:next w:val="Tekstkomentarza"/>
    <w:link w:val="TematkomentarzaZnak"/>
    <w:uiPriority w:val="99"/>
    <w:semiHidden/>
    <w:unhideWhenUsed/>
    <w:rsid w:val="00FC7569"/>
    <w:rPr>
      <w:b/>
      <w:bCs/>
    </w:rPr>
  </w:style>
  <w:style w:type="character" w:customStyle="1" w:styleId="TematkomentarzaZnak">
    <w:name w:val="Temat komentarza Znak"/>
    <w:basedOn w:val="TekstkomentarzaZnak"/>
    <w:link w:val="Tematkomentarza"/>
    <w:uiPriority w:val="99"/>
    <w:semiHidden/>
    <w:rsid w:val="00FC7569"/>
    <w:rPr>
      <w:b/>
      <w:bCs/>
      <w:sz w:val="20"/>
      <w:szCs w:val="20"/>
    </w:rPr>
  </w:style>
  <w:style w:type="character" w:customStyle="1" w:styleId="UnresolvedMention">
    <w:name w:val="Unresolved Mention"/>
    <w:basedOn w:val="Domylnaczcionkaakapitu"/>
    <w:uiPriority w:val="99"/>
    <w:semiHidden/>
    <w:unhideWhenUsed/>
    <w:rsid w:val="00A55F87"/>
    <w:rPr>
      <w:color w:val="605E5C"/>
      <w:shd w:val="clear" w:color="auto" w:fill="E1DFDD"/>
    </w:rPr>
  </w:style>
  <w:style w:type="character" w:customStyle="1" w:styleId="Nagwek2Znak">
    <w:name w:val="Nagłówek 2 Znak"/>
    <w:basedOn w:val="Domylnaczcionkaakapitu"/>
    <w:link w:val="Nagwek2"/>
    <w:uiPriority w:val="9"/>
    <w:rsid w:val="0061280D"/>
    <w:rPr>
      <w:rFonts w:eastAsiaTheme="majorEastAsia" w:cstheme="minorHAnsi"/>
    </w:rPr>
  </w:style>
  <w:style w:type="character" w:customStyle="1" w:styleId="tojvnm2t">
    <w:name w:val="tojvnm2t"/>
    <w:basedOn w:val="Domylnaczcionkaakapitu"/>
    <w:rsid w:val="00FF53B9"/>
  </w:style>
  <w:style w:type="character" w:customStyle="1" w:styleId="Nagwek1Znak">
    <w:name w:val="Nagłówek 1 Znak"/>
    <w:basedOn w:val="Domylnaczcionkaakapitu"/>
    <w:link w:val="Nagwek1"/>
    <w:uiPriority w:val="9"/>
    <w:rsid w:val="004006BF"/>
    <w:rPr>
      <w:b/>
      <w:sz w:val="28"/>
      <w:szCs w:val="28"/>
    </w:rPr>
  </w:style>
  <w:style w:type="paragraph" w:styleId="Nagwekspisutreci">
    <w:name w:val="TOC Heading"/>
    <w:basedOn w:val="Nagwek1"/>
    <w:next w:val="Normalny"/>
    <w:uiPriority w:val="39"/>
    <w:unhideWhenUsed/>
    <w:qFormat/>
    <w:rsid w:val="00221751"/>
    <w:pPr>
      <w:keepNext w:val="0"/>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eastAsia="pl-PL"/>
    </w:rPr>
  </w:style>
  <w:style w:type="paragraph" w:styleId="Spistreci1">
    <w:name w:val="toc 1"/>
    <w:basedOn w:val="Normalny"/>
    <w:next w:val="Normalny"/>
    <w:autoRedefine/>
    <w:uiPriority w:val="39"/>
    <w:unhideWhenUsed/>
    <w:rsid w:val="00C737F7"/>
    <w:pPr>
      <w:tabs>
        <w:tab w:val="left" w:pos="660"/>
        <w:tab w:val="right" w:leader="dot" w:pos="9062"/>
      </w:tabs>
      <w:spacing w:after="100"/>
    </w:pPr>
  </w:style>
  <w:style w:type="paragraph" w:styleId="Spistreci2">
    <w:name w:val="toc 2"/>
    <w:basedOn w:val="Normalny"/>
    <w:next w:val="Normalny"/>
    <w:autoRedefine/>
    <w:uiPriority w:val="39"/>
    <w:unhideWhenUsed/>
    <w:rsid w:val="00CA0D1B"/>
    <w:pPr>
      <w:spacing w:after="100"/>
      <w:ind w:left="220"/>
    </w:pPr>
  </w:style>
  <w:style w:type="paragraph" w:styleId="Bezodstpw">
    <w:name w:val="No Spacing"/>
    <w:link w:val="BezodstpwZnak"/>
    <w:uiPriority w:val="1"/>
    <w:qFormat/>
    <w:rsid w:val="00CA0D1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CA0D1B"/>
    <w:rPr>
      <w:rFonts w:eastAsiaTheme="minorEastAsia"/>
      <w:lang w:eastAsia="pl-PL"/>
    </w:rPr>
  </w:style>
  <w:style w:type="table" w:customStyle="1" w:styleId="Tabela-Siatka1">
    <w:name w:val="Tabela - Siatka1"/>
    <w:basedOn w:val="Standardowy"/>
    <w:next w:val="Tabela-Siatka"/>
    <w:uiPriority w:val="39"/>
    <w:rsid w:val="00CA0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CA0D1B"/>
    <w:pPr>
      <w:spacing w:after="0"/>
    </w:pPr>
  </w:style>
  <w:style w:type="paragraph" w:styleId="Legenda">
    <w:name w:val="caption"/>
    <w:basedOn w:val="Normalny"/>
    <w:next w:val="Normalny"/>
    <w:uiPriority w:val="35"/>
    <w:unhideWhenUsed/>
    <w:qFormat/>
    <w:rsid w:val="00CA0D1B"/>
    <w:pPr>
      <w:spacing w:after="200" w:line="240" w:lineRule="auto"/>
    </w:pPr>
    <w:rPr>
      <w:i/>
      <w:iCs/>
      <w:color w:val="44546A" w:themeColor="text2"/>
      <w:sz w:val="18"/>
      <w:szCs w:val="18"/>
    </w:rPr>
  </w:style>
  <w:style w:type="paragraph" w:styleId="Tekstprzypisudolnego">
    <w:name w:val="footnote text"/>
    <w:basedOn w:val="Normalny"/>
    <w:link w:val="TekstprzypisudolnegoZnak"/>
    <w:uiPriority w:val="99"/>
    <w:semiHidden/>
    <w:unhideWhenUsed/>
    <w:rsid w:val="00343C3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43C3E"/>
    <w:rPr>
      <w:sz w:val="20"/>
      <w:szCs w:val="20"/>
    </w:rPr>
  </w:style>
  <w:style w:type="character" w:styleId="Odwoanieprzypisudolnego">
    <w:name w:val="footnote reference"/>
    <w:basedOn w:val="Domylnaczcionkaakapitu"/>
    <w:uiPriority w:val="99"/>
    <w:semiHidden/>
    <w:unhideWhenUsed/>
    <w:rsid w:val="00343C3E"/>
    <w:rPr>
      <w:vertAlign w:val="superscript"/>
    </w:rPr>
  </w:style>
  <w:style w:type="paragraph" w:customStyle="1" w:styleId="Niebieski">
    <w:name w:val="Niebieski"/>
    <w:basedOn w:val="Normalny"/>
    <w:link w:val="NiebieskiZnak"/>
    <w:qFormat/>
    <w:rsid w:val="004D2F2D"/>
    <w:pPr>
      <w:spacing w:after="120" w:line="276" w:lineRule="auto"/>
      <w:jc w:val="both"/>
    </w:pPr>
    <w:rPr>
      <w:color w:val="1F3864" w:themeColor="accent5" w:themeShade="80"/>
    </w:rPr>
  </w:style>
  <w:style w:type="character" w:customStyle="1" w:styleId="NiebieskiZnak">
    <w:name w:val="Niebieski Znak"/>
    <w:basedOn w:val="Domylnaczcionkaakapitu"/>
    <w:link w:val="Niebieski"/>
    <w:rsid w:val="004D2F2D"/>
    <w:rPr>
      <w:color w:val="1F3864" w:themeColor="accent5" w:themeShade="80"/>
    </w:rPr>
  </w:style>
  <w:style w:type="character" w:customStyle="1" w:styleId="Nagwek4Znak">
    <w:name w:val="Nagłówek 4 Znak"/>
    <w:basedOn w:val="Domylnaczcionkaakapitu"/>
    <w:link w:val="Nagwek4"/>
    <w:uiPriority w:val="9"/>
    <w:semiHidden/>
    <w:rsid w:val="00D54A8E"/>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D54A8E"/>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D54A8E"/>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D54A8E"/>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D54A8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D54A8E"/>
    <w:rPr>
      <w:rFonts w:asciiTheme="majorHAnsi" w:eastAsiaTheme="majorEastAsia" w:hAnsiTheme="majorHAnsi" w:cstheme="majorBidi"/>
      <w:i/>
      <w:iCs/>
      <w:color w:val="272727" w:themeColor="text1" w:themeTint="D8"/>
      <w:sz w:val="21"/>
      <w:szCs w:val="21"/>
    </w:rPr>
  </w:style>
  <w:style w:type="paragraph" w:styleId="Poprawka">
    <w:name w:val="Revision"/>
    <w:hidden/>
    <w:uiPriority w:val="99"/>
    <w:semiHidden/>
    <w:rsid w:val="007276D3"/>
    <w:pPr>
      <w:spacing w:after="0" w:line="240" w:lineRule="auto"/>
    </w:pPr>
  </w:style>
  <w:style w:type="character" w:customStyle="1" w:styleId="AkapitzlistZnak">
    <w:name w:val="Akapit z listą Znak"/>
    <w:basedOn w:val="Domylnaczcionkaakapitu"/>
    <w:link w:val="Akapitzlist"/>
    <w:uiPriority w:val="34"/>
    <w:locked/>
    <w:rsid w:val="00694A2C"/>
  </w:style>
  <w:style w:type="paragraph" w:styleId="Tekstprzypisukocowego">
    <w:name w:val="endnote text"/>
    <w:basedOn w:val="Normalny"/>
    <w:link w:val="TekstprzypisukocowegoZnak"/>
    <w:uiPriority w:val="99"/>
    <w:semiHidden/>
    <w:unhideWhenUsed/>
    <w:rsid w:val="0061607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16072"/>
    <w:rPr>
      <w:sz w:val="20"/>
      <w:szCs w:val="20"/>
    </w:rPr>
  </w:style>
  <w:style w:type="character" w:styleId="Odwoanieprzypisukocowego">
    <w:name w:val="endnote reference"/>
    <w:basedOn w:val="Domylnaczcionkaakapitu"/>
    <w:uiPriority w:val="99"/>
    <w:semiHidden/>
    <w:unhideWhenUsed/>
    <w:rsid w:val="00616072"/>
    <w:rPr>
      <w:vertAlign w:val="superscript"/>
    </w:rPr>
  </w:style>
  <w:style w:type="character" w:styleId="UyteHipercze">
    <w:name w:val="FollowedHyperlink"/>
    <w:basedOn w:val="Domylnaczcionkaakapitu"/>
    <w:uiPriority w:val="99"/>
    <w:semiHidden/>
    <w:unhideWhenUsed/>
    <w:rsid w:val="000C72AC"/>
    <w:rPr>
      <w:color w:val="954F72" w:themeColor="followedHyperlink"/>
      <w:u w:val="single"/>
    </w:rPr>
  </w:style>
  <w:style w:type="paragraph" w:styleId="Tekstdymka">
    <w:name w:val="Balloon Text"/>
    <w:basedOn w:val="Normalny"/>
    <w:link w:val="TekstdymkaZnak"/>
    <w:uiPriority w:val="99"/>
    <w:semiHidden/>
    <w:unhideWhenUsed/>
    <w:rsid w:val="00301E8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01E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921819">
      <w:bodyDiv w:val="1"/>
      <w:marLeft w:val="0"/>
      <w:marRight w:val="0"/>
      <w:marTop w:val="0"/>
      <w:marBottom w:val="0"/>
      <w:divBdr>
        <w:top w:val="none" w:sz="0" w:space="0" w:color="auto"/>
        <w:left w:val="none" w:sz="0" w:space="0" w:color="auto"/>
        <w:bottom w:val="none" w:sz="0" w:space="0" w:color="auto"/>
        <w:right w:val="none" w:sz="0" w:space="0" w:color="auto"/>
      </w:divBdr>
    </w:div>
    <w:div w:id="613946954">
      <w:bodyDiv w:val="1"/>
      <w:marLeft w:val="0"/>
      <w:marRight w:val="0"/>
      <w:marTop w:val="0"/>
      <w:marBottom w:val="0"/>
      <w:divBdr>
        <w:top w:val="none" w:sz="0" w:space="0" w:color="auto"/>
        <w:left w:val="none" w:sz="0" w:space="0" w:color="auto"/>
        <w:bottom w:val="none" w:sz="0" w:space="0" w:color="auto"/>
        <w:right w:val="none" w:sz="0" w:space="0" w:color="auto"/>
      </w:divBdr>
    </w:div>
    <w:div w:id="181772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ltis.org/mobility-plans/sump-process" TargetMode="External"/><Relationship Id="rId18" Type="http://schemas.openxmlformats.org/officeDocument/2006/relationships/footer" Target="footer1.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www.pois.gov.pl/strony/o-programie/plan-zrownowazonej-mobilnosci-miejskiej-sum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ois.gov.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ois.gov.pl/media/72913/SMG_Ekspert_Civitas_Prosperity_Poradnik_2019_03_18_podglad_v1.pdf" TargetMode="External"/><Relationship Id="rId5" Type="http://schemas.openxmlformats.org/officeDocument/2006/relationships/webSettings" Target="webSettings.xml"/><Relationship Id="rId15" Type="http://schemas.openxmlformats.org/officeDocument/2006/relationships/hyperlink" Target="https://www.sump-assessment.eu/start" TargetMode="External"/><Relationship Id="rId10" Type="http://schemas.openxmlformats.org/officeDocument/2006/relationships/hyperlink" Target="https://www.eltis.org/sites/default/files/sump-annex_final_highres_0.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ltis.org/sites/default/files/sump-guidelines-2019_mediumres.pdf" TargetMode="External"/><Relationship Id="rId14" Type="http://schemas.openxmlformats.org/officeDocument/2006/relationships/hyperlink" Target="https://ec.europa.eu/transport/themes/urban/urban_mobility/sumi_en" TargetMode="External"/><Relationship Id="rId22" Type="http://schemas.openxmlformats.org/officeDocument/2006/relationships/theme" Target="theme/theme1.xml"/><Relationship Id="rId27"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eltis.org/sites/default/files/sump-guidelines-2019_mediumres.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AA367B28014DC19EF378167D6F6300"/>
        <w:category>
          <w:name w:val="General"/>
          <w:gallery w:val="placeholder"/>
        </w:category>
        <w:types>
          <w:type w:val="bbPlcHdr"/>
        </w:types>
        <w:behaviors>
          <w:behavior w:val="content"/>
        </w:behaviors>
        <w:guid w:val="{75E65B89-43FE-45B4-82CE-7A067D3FA112}"/>
      </w:docPartPr>
      <w:docPartBody>
        <w:p w:rsidR="000111E1" w:rsidRDefault="00C22E68">
          <w:pPr>
            <w:pStyle w:val="9DAA367B28014DC19EF378167D6F6300"/>
          </w:pPr>
          <w:r>
            <w:rPr>
              <w:rFonts w:asciiTheme="majorHAnsi" w:eastAsiaTheme="majorEastAsia" w:hAnsiTheme="majorHAnsi" w:cstheme="majorBidi"/>
              <w:color w:val="5B9BD5" w:themeColor="accent1"/>
              <w:sz w:val="88"/>
              <w:szCs w:val="88"/>
            </w:rPr>
            <w:t>[Tytuł dokumentu]</w:t>
          </w:r>
        </w:p>
      </w:docPartBody>
    </w:docPart>
    <w:docPart>
      <w:docPartPr>
        <w:name w:val="F91A0A82CFE542DAB593BFD33DEF2563"/>
        <w:category>
          <w:name w:val="General"/>
          <w:gallery w:val="placeholder"/>
        </w:category>
        <w:types>
          <w:type w:val="bbPlcHdr"/>
        </w:types>
        <w:behaviors>
          <w:behavior w:val="content"/>
        </w:behaviors>
        <w:guid w:val="{2422ADD4-03F9-43BF-9829-27A6969F67D3}"/>
      </w:docPartPr>
      <w:docPartBody>
        <w:p w:rsidR="000111E1" w:rsidRDefault="00C22E68">
          <w:pPr>
            <w:pStyle w:val="F91A0A82CFE542DAB593BFD33DEF2563"/>
          </w:pPr>
          <w:r>
            <w:rPr>
              <w:color w:val="2E74B5" w:themeColor="accent1" w:themeShade="BF"/>
              <w:sz w:val="24"/>
              <w:szCs w:val="24"/>
            </w:rPr>
            <w:t>[Podtytuł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E68"/>
    <w:rsid w:val="000111E1"/>
    <w:rsid w:val="000601E5"/>
    <w:rsid w:val="000904B3"/>
    <w:rsid w:val="000C041E"/>
    <w:rsid w:val="000F714A"/>
    <w:rsid w:val="001F7995"/>
    <w:rsid w:val="002659AB"/>
    <w:rsid w:val="00276CAF"/>
    <w:rsid w:val="00293E67"/>
    <w:rsid w:val="002F4D56"/>
    <w:rsid w:val="00397D57"/>
    <w:rsid w:val="00427B79"/>
    <w:rsid w:val="004A53BF"/>
    <w:rsid w:val="005B091C"/>
    <w:rsid w:val="006004ED"/>
    <w:rsid w:val="006149A6"/>
    <w:rsid w:val="00647261"/>
    <w:rsid w:val="00850836"/>
    <w:rsid w:val="009776E3"/>
    <w:rsid w:val="009D6207"/>
    <w:rsid w:val="009F555E"/>
    <w:rsid w:val="00BB630A"/>
    <w:rsid w:val="00C22E68"/>
    <w:rsid w:val="00C829FE"/>
    <w:rsid w:val="00E2645E"/>
    <w:rsid w:val="00E756C4"/>
    <w:rsid w:val="00ED2EF9"/>
    <w:rsid w:val="00F665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9DAA367B28014DC19EF378167D6F6300">
    <w:name w:val="9DAA367B28014DC19EF378167D6F6300"/>
  </w:style>
  <w:style w:type="paragraph" w:customStyle="1" w:styleId="F91A0A82CFE542DAB593BFD33DEF2563">
    <w:name w:val="F91A0A82CFE542DAB593BFD33DEF25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4EBE6-BAF7-4282-B9ED-CCA96A6C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1319</TotalTime>
  <Pages>40</Pages>
  <Words>12068</Words>
  <Characters>72409</Characters>
  <Application>Microsoft Office Word</Application>
  <DocSecurity>0</DocSecurity>
  <Lines>603</Lines>
  <Paragraphs>168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OPIS PRZEDMIOTU ZAMÓWIENIA</vt:lpstr>
      <vt:lpstr>OPIS PRZEDMIOTU ZAMÓWIENIA</vt:lpstr>
    </vt:vector>
  </TitlesOfParts>
  <Company/>
  <LinksUpToDate>false</LinksUpToDate>
  <CharactersWithSpaces>84309</CharactersWithSpaces>
  <SharedDoc>false</SharedDoc>
  <HLinks>
    <vt:vector size="234" baseType="variant">
      <vt:variant>
        <vt:i4>3211309</vt:i4>
      </vt:variant>
      <vt:variant>
        <vt:i4>624</vt:i4>
      </vt:variant>
      <vt:variant>
        <vt:i4>0</vt:i4>
      </vt:variant>
      <vt:variant>
        <vt:i4>5</vt:i4>
      </vt:variant>
      <vt:variant>
        <vt:lpwstr>http://www.pois.gov.pl/</vt:lpwstr>
      </vt:variant>
      <vt:variant>
        <vt:lpwstr/>
      </vt:variant>
      <vt:variant>
        <vt:i4>1179723</vt:i4>
      </vt:variant>
      <vt:variant>
        <vt:i4>621</vt:i4>
      </vt:variant>
      <vt:variant>
        <vt:i4>0</vt:i4>
      </vt:variant>
      <vt:variant>
        <vt:i4>5</vt:i4>
      </vt:variant>
      <vt:variant>
        <vt:lpwstr>https://www.sump-assessment.eu/start</vt:lpwstr>
      </vt:variant>
      <vt:variant>
        <vt:lpwstr/>
      </vt:variant>
      <vt:variant>
        <vt:i4>2162748</vt:i4>
      </vt:variant>
      <vt:variant>
        <vt:i4>618</vt:i4>
      </vt:variant>
      <vt:variant>
        <vt:i4>0</vt:i4>
      </vt:variant>
      <vt:variant>
        <vt:i4>5</vt:i4>
      </vt:variant>
      <vt:variant>
        <vt:lpwstr>https://ec.europa.eu/transport/themes/urban/urban_mobility/sumi_en</vt:lpwstr>
      </vt:variant>
      <vt:variant>
        <vt:lpwstr/>
      </vt:variant>
      <vt:variant>
        <vt:i4>1769538</vt:i4>
      </vt:variant>
      <vt:variant>
        <vt:i4>615</vt:i4>
      </vt:variant>
      <vt:variant>
        <vt:i4>0</vt:i4>
      </vt:variant>
      <vt:variant>
        <vt:i4>5</vt:i4>
      </vt:variant>
      <vt:variant>
        <vt:lpwstr>https://www.eltis.org/mobility-plans/sump-process</vt:lpwstr>
      </vt:variant>
      <vt:variant>
        <vt:lpwstr/>
      </vt:variant>
      <vt:variant>
        <vt:i4>5832722</vt:i4>
      </vt:variant>
      <vt:variant>
        <vt:i4>612</vt:i4>
      </vt:variant>
      <vt:variant>
        <vt:i4>0</vt:i4>
      </vt:variant>
      <vt:variant>
        <vt:i4>5</vt:i4>
      </vt:variant>
      <vt:variant>
        <vt:lpwstr>https://www.pois.gov.pl/strony/o-programie/plan-zrownowazonej-mobilnosci-miejskiej-sump/</vt:lpwstr>
      </vt:variant>
      <vt:variant>
        <vt:lpwstr/>
      </vt:variant>
      <vt:variant>
        <vt:i4>7667781</vt:i4>
      </vt:variant>
      <vt:variant>
        <vt:i4>609</vt:i4>
      </vt:variant>
      <vt:variant>
        <vt:i4>0</vt:i4>
      </vt:variant>
      <vt:variant>
        <vt:i4>5</vt:i4>
      </vt:variant>
      <vt:variant>
        <vt:lpwstr>https://www.pois.gov.pl/media/72913/SMG_Ekspert_Civitas_Prosperity_Poradnik_2019_03_18_podglad_v1.pdf</vt:lpwstr>
      </vt:variant>
      <vt:variant>
        <vt:lpwstr/>
      </vt:variant>
      <vt:variant>
        <vt:i4>4653157</vt:i4>
      </vt:variant>
      <vt:variant>
        <vt:i4>606</vt:i4>
      </vt:variant>
      <vt:variant>
        <vt:i4>0</vt:i4>
      </vt:variant>
      <vt:variant>
        <vt:i4>5</vt:i4>
      </vt:variant>
      <vt:variant>
        <vt:lpwstr>https://www.eltis.org/sites/default/files/sump-annex_final_highres_0.pdf</vt:lpwstr>
      </vt:variant>
      <vt:variant>
        <vt:lpwstr/>
      </vt:variant>
      <vt:variant>
        <vt:i4>5505125</vt:i4>
      </vt:variant>
      <vt:variant>
        <vt:i4>603</vt:i4>
      </vt:variant>
      <vt:variant>
        <vt:i4>0</vt:i4>
      </vt:variant>
      <vt:variant>
        <vt:i4>5</vt:i4>
      </vt:variant>
      <vt:variant>
        <vt:lpwstr>https://www.eltis.org/sites/default/files/sump-guidelines-2019_mediumres.pdf</vt:lpwstr>
      </vt:variant>
      <vt:variant>
        <vt:lpwstr/>
      </vt:variant>
      <vt:variant>
        <vt:i4>1572916</vt:i4>
      </vt:variant>
      <vt:variant>
        <vt:i4>278</vt:i4>
      </vt:variant>
      <vt:variant>
        <vt:i4>0</vt:i4>
      </vt:variant>
      <vt:variant>
        <vt:i4>5</vt:i4>
      </vt:variant>
      <vt:variant>
        <vt:lpwstr/>
      </vt:variant>
      <vt:variant>
        <vt:lpwstr>_Toc74208893</vt:lpwstr>
      </vt:variant>
      <vt:variant>
        <vt:i4>1638452</vt:i4>
      </vt:variant>
      <vt:variant>
        <vt:i4>272</vt:i4>
      </vt:variant>
      <vt:variant>
        <vt:i4>0</vt:i4>
      </vt:variant>
      <vt:variant>
        <vt:i4>5</vt:i4>
      </vt:variant>
      <vt:variant>
        <vt:lpwstr/>
      </vt:variant>
      <vt:variant>
        <vt:lpwstr>_Toc74208892</vt:lpwstr>
      </vt:variant>
      <vt:variant>
        <vt:i4>1703988</vt:i4>
      </vt:variant>
      <vt:variant>
        <vt:i4>266</vt:i4>
      </vt:variant>
      <vt:variant>
        <vt:i4>0</vt:i4>
      </vt:variant>
      <vt:variant>
        <vt:i4>5</vt:i4>
      </vt:variant>
      <vt:variant>
        <vt:lpwstr/>
      </vt:variant>
      <vt:variant>
        <vt:lpwstr>_Toc74208891</vt:lpwstr>
      </vt:variant>
      <vt:variant>
        <vt:i4>1769524</vt:i4>
      </vt:variant>
      <vt:variant>
        <vt:i4>260</vt:i4>
      </vt:variant>
      <vt:variant>
        <vt:i4>0</vt:i4>
      </vt:variant>
      <vt:variant>
        <vt:i4>5</vt:i4>
      </vt:variant>
      <vt:variant>
        <vt:lpwstr/>
      </vt:variant>
      <vt:variant>
        <vt:lpwstr>_Toc74208890</vt:lpwstr>
      </vt:variant>
      <vt:variant>
        <vt:i4>1179701</vt:i4>
      </vt:variant>
      <vt:variant>
        <vt:i4>254</vt:i4>
      </vt:variant>
      <vt:variant>
        <vt:i4>0</vt:i4>
      </vt:variant>
      <vt:variant>
        <vt:i4>5</vt:i4>
      </vt:variant>
      <vt:variant>
        <vt:lpwstr/>
      </vt:variant>
      <vt:variant>
        <vt:lpwstr>_Toc74208889</vt:lpwstr>
      </vt:variant>
      <vt:variant>
        <vt:i4>1245237</vt:i4>
      </vt:variant>
      <vt:variant>
        <vt:i4>248</vt:i4>
      </vt:variant>
      <vt:variant>
        <vt:i4>0</vt:i4>
      </vt:variant>
      <vt:variant>
        <vt:i4>5</vt:i4>
      </vt:variant>
      <vt:variant>
        <vt:lpwstr/>
      </vt:variant>
      <vt:variant>
        <vt:lpwstr>_Toc74208888</vt:lpwstr>
      </vt:variant>
      <vt:variant>
        <vt:i4>1835061</vt:i4>
      </vt:variant>
      <vt:variant>
        <vt:i4>242</vt:i4>
      </vt:variant>
      <vt:variant>
        <vt:i4>0</vt:i4>
      </vt:variant>
      <vt:variant>
        <vt:i4>5</vt:i4>
      </vt:variant>
      <vt:variant>
        <vt:lpwstr/>
      </vt:variant>
      <vt:variant>
        <vt:lpwstr>_Toc74208887</vt:lpwstr>
      </vt:variant>
      <vt:variant>
        <vt:i4>1900597</vt:i4>
      </vt:variant>
      <vt:variant>
        <vt:i4>236</vt:i4>
      </vt:variant>
      <vt:variant>
        <vt:i4>0</vt:i4>
      </vt:variant>
      <vt:variant>
        <vt:i4>5</vt:i4>
      </vt:variant>
      <vt:variant>
        <vt:lpwstr/>
      </vt:variant>
      <vt:variant>
        <vt:lpwstr>_Toc74208886</vt:lpwstr>
      </vt:variant>
      <vt:variant>
        <vt:i4>1835070</vt:i4>
      </vt:variant>
      <vt:variant>
        <vt:i4>230</vt:i4>
      </vt:variant>
      <vt:variant>
        <vt:i4>0</vt:i4>
      </vt:variant>
      <vt:variant>
        <vt:i4>5</vt:i4>
      </vt:variant>
      <vt:variant>
        <vt:lpwstr/>
      </vt:variant>
      <vt:variant>
        <vt:lpwstr>_Toc74208837</vt:lpwstr>
      </vt:variant>
      <vt:variant>
        <vt:i4>1572925</vt:i4>
      </vt:variant>
      <vt:variant>
        <vt:i4>224</vt:i4>
      </vt:variant>
      <vt:variant>
        <vt:i4>0</vt:i4>
      </vt:variant>
      <vt:variant>
        <vt:i4>5</vt:i4>
      </vt:variant>
      <vt:variant>
        <vt:lpwstr/>
      </vt:variant>
      <vt:variant>
        <vt:lpwstr>_Toc74208803</vt:lpwstr>
      </vt:variant>
      <vt:variant>
        <vt:i4>1638461</vt:i4>
      </vt:variant>
      <vt:variant>
        <vt:i4>218</vt:i4>
      </vt:variant>
      <vt:variant>
        <vt:i4>0</vt:i4>
      </vt:variant>
      <vt:variant>
        <vt:i4>5</vt:i4>
      </vt:variant>
      <vt:variant>
        <vt:lpwstr/>
      </vt:variant>
      <vt:variant>
        <vt:lpwstr>_Toc74208802</vt:lpwstr>
      </vt:variant>
      <vt:variant>
        <vt:i4>1703997</vt:i4>
      </vt:variant>
      <vt:variant>
        <vt:i4>212</vt:i4>
      </vt:variant>
      <vt:variant>
        <vt:i4>0</vt:i4>
      </vt:variant>
      <vt:variant>
        <vt:i4>5</vt:i4>
      </vt:variant>
      <vt:variant>
        <vt:lpwstr/>
      </vt:variant>
      <vt:variant>
        <vt:lpwstr>_Toc74208801</vt:lpwstr>
      </vt:variant>
      <vt:variant>
        <vt:i4>1769533</vt:i4>
      </vt:variant>
      <vt:variant>
        <vt:i4>206</vt:i4>
      </vt:variant>
      <vt:variant>
        <vt:i4>0</vt:i4>
      </vt:variant>
      <vt:variant>
        <vt:i4>5</vt:i4>
      </vt:variant>
      <vt:variant>
        <vt:lpwstr/>
      </vt:variant>
      <vt:variant>
        <vt:lpwstr>_Toc74208800</vt:lpwstr>
      </vt:variant>
      <vt:variant>
        <vt:i4>1835060</vt:i4>
      </vt:variant>
      <vt:variant>
        <vt:i4>200</vt:i4>
      </vt:variant>
      <vt:variant>
        <vt:i4>0</vt:i4>
      </vt:variant>
      <vt:variant>
        <vt:i4>5</vt:i4>
      </vt:variant>
      <vt:variant>
        <vt:lpwstr/>
      </vt:variant>
      <vt:variant>
        <vt:lpwstr>_Toc74208798</vt:lpwstr>
      </vt:variant>
      <vt:variant>
        <vt:i4>1638451</vt:i4>
      </vt:variant>
      <vt:variant>
        <vt:i4>92</vt:i4>
      </vt:variant>
      <vt:variant>
        <vt:i4>0</vt:i4>
      </vt:variant>
      <vt:variant>
        <vt:i4>5</vt:i4>
      </vt:variant>
      <vt:variant>
        <vt:lpwstr/>
      </vt:variant>
      <vt:variant>
        <vt:lpwstr>_Toc74213952</vt:lpwstr>
      </vt:variant>
      <vt:variant>
        <vt:i4>1703987</vt:i4>
      </vt:variant>
      <vt:variant>
        <vt:i4>86</vt:i4>
      </vt:variant>
      <vt:variant>
        <vt:i4>0</vt:i4>
      </vt:variant>
      <vt:variant>
        <vt:i4>5</vt:i4>
      </vt:variant>
      <vt:variant>
        <vt:lpwstr/>
      </vt:variant>
      <vt:variant>
        <vt:lpwstr>_Toc74213951</vt:lpwstr>
      </vt:variant>
      <vt:variant>
        <vt:i4>1769523</vt:i4>
      </vt:variant>
      <vt:variant>
        <vt:i4>80</vt:i4>
      </vt:variant>
      <vt:variant>
        <vt:i4>0</vt:i4>
      </vt:variant>
      <vt:variant>
        <vt:i4>5</vt:i4>
      </vt:variant>
      <vt:variant>
        <vt:lpwstr/>
      </vt:variant>
      <vt:variant>
        <vt:lpwstr>_Toc74213950</vt:lpwstr>
      </vt:variant>
      <vt:variant>
        <vt:i4>1179698</vt:i4>
      </vt:variant>
      <vt:variant>
        <vt:i4>74</vt:i4>
      </vt:variant>
      <vt:variant>
        <vt:i4>0</vt:i4>
      </vt:variant>
      <vt:variant>
        <vt:i4>5</vt:i4>
      </vt:variant>
      <vt:variant>
        <vt:lpwstr/>
      </vt:variant>
      <vt:variant>
        <vt:lpwstr>_Toc74213949</vt:lpwstr>
      </vt:variant>
      <vt:variant>
        <vt:i4>1835058</vt:i4>
      </vt:variant>
      <vt:variant>
        <vt:i4>68</vt:i4>
      </vt:variant>
      <vt:variant>
        <vt:i4>0</vt:i4>
      </vt:variant>
      <vt:variant>
        <vt:i4>5</vt:i4>
      </vt:variant>
      <vt:variant>
        <vt:lpwstr/>
      </vt:variant>
      <vt:variant>
        <vt:lpwstr>_Toc74213947</vt:lpwstr>
      </vt:variant>
      <vt:variant>
        <vt:i4>1900594</vt:i4>
      </vt:variant>
      <vt:variant>
        <vt:i4>62</vt:i4>
      </vt:variant>
      <vt:variant>
        <vt:i4>0</vt:i4>
      </vt:variant>
      <vt:variant>
        <vt:i4>5</vt:i4>
      </vt:variant>
      <vt:variant>
        <vt:lpwstr/>
      </vt:variant>
      <vt:variant>
        <vt:lpwstr>_Toc74213946</vt:lpwstr>
      </vt:variant>
      <vt:variant>
        <vt:i4>2031666</vt:i4>
      </vt:variant>
      <vt:variant>
        <vt:i4>56</vt:i4>
      </vt:variant>
      <vt:variant>
        <vt:i4>0</vt:i4>
      </vt:variant>
      <vt:variant>
        <vt:i4>5</vt:i4>
      </vt:variant>
      <vt:variant>
        <vt:lpwstr/>
      </vt:variant>
      <vt:variant>
        <vt:lpwstr>_Toc74213944</vt:lpwstr>
      </vt:variant>
      <vt:variant>
        <vt:i4>1572914</vt:i4>
      </vt:variant>
      <vt:variant>
        <vt:i4>50</vt:i4>
      </vt:variant>
      <vt:variant>
        <vt:i4>0</vt:i4>
      </vt:variant>
      <vt:variant>
        <vt:i4>5</vt:i4>
      </vt:variant>
      <vt:variant>
        <vt:lpwstr/>
      </vt:variant>
      <vt:variant>
        <vt:lpwstr>_Toc74213943</vt:lpwstr>
      </vt:variant>
      <vt:variant>
        <vt:i4>1638450</vt:i4>
      </vt:variant>
      <vt:variant>
        <vt:i4>44</vt:i4>
      </vt:variant>
      <vt:variant>
        <vt:i4>0</vt:i4>
      </vt:variant>
      <vt:variant>
        <vt:i4>5</vt:i4>
      </vt:variant>
      <vt:variant>
        <vt:lpwstr/>
      </vt:variant>
      <vt:variant>
        <vt:lpwstr>_Toc74213942</vt:lpwstr>
      </vt:variant>
      <vt:variant>
        <vt:i4>1638463</vt:i4>
      </vt:variant>
      <vt:variant>
        <vt:i4>38</vt:i4>
      </vt:variant>
      <vt:variant>
        <vt:i4>0</vt:i4>
      </vt:variant>
      <vt:variant>
        <vt:i4>5</vt:i4>
      </vt:variant>
      <vt:variant>
        <vt:lpwstr/>
      </vt:variant>
      <vt:variant>
        <vt:lpwstr>_Toc74213893</vt:lpwstr>
      </vt:variant>
      <vt:variant>
        <vt:i4>1245235</vt:i4>
      </vt:variant>
      <vt:variant>
        <vt:i4>32</vt:i4>
      </vt:variant>
      <vt:variant>
        <vt:i4>0</vt:i4>
      </vt:variant>
      <vt:variant>
        <vt:i4>5</vt:i4>
      </vt:variant>
      <vt:variant>
        <vt:lpwstr/>
      </vt:variant>
      <vt:variant>
        <vt:lpwstr>_Toc74213859</vt:lpwstr>
      </vt:variant>
      <vt:variant>
        <vt:i4>1179699</vt:i4>
      </vt:variant>
      <vt:variant>
        <vt:i4>26</vt:i4>
      </vt:variant>
      <vt:variant>
        <vt:i4>0</vt:i4>
      </vt:variant>
      <vt:variant>
        <vt:i4>5</vt:i4>
      </vt:variant>
      <vt:variant>
        <vt:lpwstr/>
      </vt:variant>
      <vt:variant>
        <vt:lpwstr>_Toc74213858</vt:lpwstr>
      </vt:variant>
      <vt:variant>
        <vt:i4>1900595</vt:i4>
      </vt:variant>
      <vt:variant>
        <vt:i4>20</vt:i4>
      </vt:variant>
      <vt:variant>
        <vt:i4>0</vt:i4>
      </vt:variant>
      <vt:variant>
        <vt:i4>5</vt:i4>
      </vt:variant>
      <vt:variant>
        <vt:lpwstr/>
      </vt:variant>
      <vt:variant>
        <vt:lpwstr>_Toc74213857</vt:lpwstr>
      </vt:variant>
      <vt:variant>
        <vt:i4>1835059</vt:i4>
      </vt:variant>
      <vt:variant>
        <vt:i4>14</vt:i4>
      </vt:variant>
      <vt:variant>
        <vt:i4>0</vt:i4>
      </vt:variant>
      <vt:variant>
        <vt:i4>5</vt:i4>
      </vt:variant>
      <vt:variant>
        <vt:lpwstr/>
      </vt:variant>
      <vt:variant>
        <vt:lpwstr>_Toc74213856</vt:lpwstr>
      </vt:variant>
      <vt:variant>
        <vt:i4>1966131</vt:i4>
      </vt:variant>
      <vt:variant>
        <vt:i4>8</vt:i4>
      </vt:variant>
      <vt:variant>
        <vt:i4>0</vt:i4>
      </vt:variant>
      <vt:variant>
        <vt:i4>5</vt:i4>
      </vt:variant>
      <vt:variant>
        <vt:lpwstr/>
      </vt:variant>
      <vt:variant>
        <vt:lpwstr>_Toc74213854</vt:lpwstr>
      </vt:variant>
      <vt:variant>
        <vt:i4>1966134</vt:i4>
      </vt:variant>
      <vt:variant>
        <vt:i4>2</vt:i4>
      </vt:variant>
      <vt:variant>
        <vt:i4>0</vt:i4>
      </vt:variant>
      <vt:variant>
        <vt:i4>5</vt:i4>
      </vt:variant>
      <vt:variant>
        <vt:lpwstr/>
      </vt:variant>
      <vt:variant>
        <vt:lpwstr>_Toc74213804</vt:lpwstr>
      </vt:variant>
      <vt:variant>
        <vt:i4>5505125</vt:i4>
      </vt:variant>
      <vt:variant>
        <vt:i4>0</vt:i4>
      </vt:variant>
      <vt:variant>
        <vt:i4>0</vt:i4>
      </vt:variant>
      <vt:variant>
        <vt:i4>5</vt:i4>
      </vt:variant>
      <vt:variant>
        <vt:lpwstr>https://www.eltis.org/sites/default/files/sump-guidelines-2019_mediumres.pdf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OPIS PRZEDMIOTU ZAMÓWIENIA</dc:title>
  <dc:subject>dla zadania pn.: „Opracowanie Planu Zrównoważonej Mobilności Miejskiej Lubelskiego Obszaru Metropolitalnego do roku 2030 (z perspektywą 2040) wraz z wykonaniem Strategicznej Oceny Oddziaływania na Środowisko oraz promocją”(„SUMP LOM”)</dc:subject>
  <dc:creator>Marcin Małowski</dc:creator>
  <cp:keywords/>
  <dc:description/>
  <cp:lastModifiedBy>Marcin Małowski</cp:lastModifiedBy>
  <cp:revision>57</cp:revision>
  <cp:lastPrinted>2021-07-21T06:31:00Z</cp:lastPrinted>
  <dcterms:created xsi:type="dcterms:W3CDTF">2021-06-28T09:38:00Z</dcterms:created>
  <dcterms:modified xsi:type="dcterms:W3CDTF">2021-07-21T08:33:00Z</dcterms:modified>
</cp:coreProperties>
</file>