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766"/>
        <w:tblW w:w="9585" w:type="dxa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2"/>
        <w:gridCol w:w="4833"/>
      </w:tblGrid>
      <w:tr w:rsidR="00670501" w:rsidRPr="00670501" w:rsidTr="00E125A5">
        <w:trPr>
          <w:trHeight w:val="390"/>
          <w:tblCellSpacing w:w="14" w:type="dxa"/>
          <w:jc w:val="center"/>
        </w:trPr>
        <w:tc>
          <w:tcPr>
            <w:tcW w:w="471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70501" w:rsidRPr="00670501" w:rsidRDefault="00670501" w:rsidP="00D92D0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791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70501" w:rsidRPr="00670501" w:rsidRDefault="00670501" w:rsidP="00D92D0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Gmina Lublin</w:t>
            </w:r>
            <w:r w:rsidRPr="00F7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</w:t>
            </w:r>
            <w:r w:rsidRPr="0067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lac Króla Władysława Łokietka 1</w:t>
            </w:r>
            <w:r w:rsidRPr="0067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20‒109 Lublin</w:t>
            </w:r>
          </w:p>
        </w:tc>
      </w:tr>
      <w:tr w:rsidR="00E125A5" w:rsidRPr="00670501" w:rsidTr="00E125A5">
        <w:trPr>
          <w:trHeight w:val="405"/>
          <w:tblCellSpacing w:w="14" w:type="dxa"/>
          <w:jc w:val="center"/>
        </w:trPr>
        <w:tc>
          <w:tcPr>
            <w:tcW w:w="471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791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gal finałowych Konkursu „Kreatywne Vouchery” oraz projektu „Młodzi Kreatywni”.</w:t>
            </w:r>
          </w:p>
        </w:tc>
      </w:tr>
      <w:tr w:rsidR="00E125A5" w:rsidRPr="00670501" w:rsidTr="00E125A5">
        <w:trPr>
          <w:trHeight w:val="405"/>
          <w:tblCellSpacing w:w="14" w:type="dxa"/>
          <w:jc w:val="center"/>
        </w:trPr>
        <w:tc>
          <w:tcPr>
            <w:tcW w:w="471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791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5A5" w:rsidRPr="00670501" w:rsidTr="00E125A5">
        <w:trPr>
          <w:trHeight w:val="405"/>
          <w:tblCellSpacing w:w="14" w:type="dxa"/>
          <w:jc w:val="center"/>
        </w:trPr>
        <w:tc>
          <w:tcPr>
            <w:tcW w:w="471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netto*</w:t>
            </w:r>
          </w:p>
        </w:tc>
        <w:tc>
          <w:tcPr>
            <w:tcW w:w="4791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5A5" w:rsidRPr="00670501" w:rsidTr="00E125A5">
        <w:trPr>
          <w:trHeight w:val="390"/>
          <w:tblCellSpacing w:w="14" w:type="dxa"/>
          <w:jc w:val="center"/>
        </w:trPr>
        <w:tc>
          <w:tcPr>
            <w:tcW w:w="471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5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brutto*</w:t>
            </w:r>
          </w:p>
        </w:tc>
        <w:tc>
          <w:tcPr>
            <w:tcW w:w="4791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25A5" w:rsidRPr="00670501" w:rsidRDefault="00E125A5" w:rsidP="00E125A5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678D" w:rsidRDefault="00F7678D" w:rsidP="00F7678D">
      <w:pPr>
        <w:widowControl/>
        <w:suppressAutoHyphens w:val="0"/>
        <w:autoSpaceDN/>
        <w:spacing w:before="454" w:line="276" w:lineRule="auto"/>
        <w:jc w:val="right"/>
        <w:textAlignment w:val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7050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Załącznik nr 2 do Zapytania o oszacowanie wartości zamówienia</w:t>
      </w:r>
    </w:p>
    <w:p w:rsidR="00F7678D" w:rsidRDefault="00F7678D" w:rsidP="00F7678D">
      <w:pPr>
        <w:widowControl/>
        <w:suppressAutoHyphens w:val="0"/>
        <w:autoSpaceDN/>
        <w:spacing w:before="454" w:after="454"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05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ZAMÓWIENIA</w:t>
      </w:r>
    </w:p>
    <w:p w:rsidR="00E125A5" w:rsidRDefault="00E125A5" w:rsidP="00F7678D">
      <w:pPr>
        <w:widowControl/>
        <w:suppressAutoHyphens w:val="0"/>
        <w:autoSpaceDN/>
        <w:spacing w:before="454" w:after="454" w:line="276" w:lineRule="auto"/>
        <w:jc w:val="center"/>
        <w:textAlignment w:val="auto"/>
        <w:rPr>
          <w:color w:val="000000"/>
        </w:rPr>
      </w:pPr>
      <w:bookmarkStart w:id="0" w:name="_GoBack"/>
      <w:bookmarkEnd w:id="0"/>
    </w:p>
    <w:p w:rsidR="00670501" w:rsidRPr="00670501" w:rsidRDefault="00670501" w:rsidP="00670501">
      <w:pPr>
        <w:pStyle w:val="NormalnyWeb"/>
        <w:spacing w:after="0"/>
        <w:ind w:left="0"/>
        <w:rPr>
          <w:color w:val="auto"/>
          <w:szCs w:val="22"/>
        </w:rPr>
      </w:pPr>
      <w:r w:rsidRPr="00670501">
        <w:rPr>
          <w:color w:val="000000"/>
          <w:szCs w:val="22"/>
        </w:rPr>
        <w:t>* W przypadku gdy Wykonawcą będzie osoba fizyczna jako cenę netto i cenę brutto należy wskazać przychód/wynagrodzenie brutto przed potrąceniem składek na ubezpieczenie społeczne i ubezpieczenie zdrowotne i podatku dochodowego, łącznie z pochodnymi zamawiającego – jeśli występują, w rozumieniu przepisów ustawy o podatku dochodowym od osób fizycznych.</w:t>
      </w:r>
    </w:p>
    <w:p w:rsidR="00670501" w:rsidRPr="00670501" w:rsidRDefault="00670501" w:rsidP="00670501">
      <w:pPr>
        <w:tabs>
          <w:tab w:val="left" w:pos="2880"/>
        </w:tabs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670501" w:rsidRPr="00670501" w:rsidRDefault="00670501" w:rsidP="00670501">
      <w:pPr>
        <w:rPr>
          <w:rFonts w:ascii="Times New Roman" w:hAnsi="Times New Roman" w:cs="Times New Roman"/>
        </w:rPr>
      </w:pPr>
    </w:p>
    <w:p w:rsidR="00E90560" w:rsidRPr="00670501" w:rsidRDefault="00E90560" w:rsidP="00670501">
      <w:pPr>
        <w:rPr>
          <w:rFonts w:ascii="Times New Roman" w:hAnsi="Times New Roman" w:cs="Times New Roman"/>
        </w:rPr>
      </w:pPr>
    </w:p>
    <w:sectPr w:rsidR="00E90560" w:rsidRPr="00670501" w:rsidSect="009D3C5F">
      <w:headerReference w:type="first" r:id="rId7"/>
      <w:footerReference w:type="first" r:id="rId8"/>
      <w:pgSz w:w="11906" w:h="16838"/>
      <w:pgMar w:top="1701" w:right="1134" w:bottom="1701" w:left="1701" w:header="113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FC" w:rsidRDefault="000B40FC">
      <w:r>
        <w:separator/>
      </w:r>
    </w:p>
  </w:endnote>
  <w:endnote w:type="continuationSeparator" w:id="0">
    <w:p w:rsidR="000B40FC" w:rsidRDefault="000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lavika">
    <w:altName w:val="DejaVu Sans Condensed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4B" w:rsidRDefault="008A5D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-480060</wp:posOffset>
          </wp:positionV>
          <wp:extent cx="7588800" cy="108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FC" w:rsidRDefault="000B40FC">
      <w:r>
        <w:rPr>
          <w:color w:val="000000"/>
        </w:rPr>
        <w:separator/>
      </w:r>
    </w:p>
  </w:footnote>
  <w:footnote w:type="continuationSeparator" w:id="0">
    <w:p w:rsidR="000B40FC" w:rsidRDefault="000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4B" w:rsidRDefault="008A5D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-720090</wp:posOffset>
          </wp:positionV>
          <wp:extent cx="5760085" cy="1207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0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C3B55"/>
    <w:multiLevelType w:val="multilevel"/>
    <w:tmpl w:val="B354245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3"/>
    <w:rsid w:val="000A2645"/>
    <w:rsid w:val="000B40FC"/>
    <w:rsid w:val="000D77E7"/>
    <w:rsid w:val="000F4A59"/>
    <w:rsid w:val="00326002"/>
    <w:rsid w:val="00403DCC"/>
    <w:rsid w:val="006268A7"/>
    <w:rsid w:val="00670501"/>
    <w:rsid w:val="0068797C"/>
    <w:rsid w:val="00693AEE"/>
    <w:rsid w:val="006B0399"/>
    <w:rsid w:val="006F7E7E"/>
    <w:rsid w:val="00716933"/>
    <w:rsid w:val="00824F26"/>
    <w:rsid w:val="008A5D4B"/>
    <w:rsid w:val="009D3C5F"/>
    <w:rsid w:val="00B16B83"/>
    <w:rsid w:val="00B32795"/>
    <w:rsid w:val="00BB62BA"/>
    <w:rsid w:val="00BC50BB"/>
    <w:rsid w:val="00C2662E"/>
    <w:rsid w:val="00CA2443"/>
    <w:rsid w:val="00D05D99"/>
    <w:rsid w:val="00D53818"/>
    <w:rsid w:val="00D92D08"/>
    <w:rsid w:val="00E125A5"/>
    <w:rsid w:val="00E90560"/>
    <w:rsid w:val="00F7678D"/>
    <w:rsid w:val="00F83C0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C6BF"/>
  <w15:docId w15:val="{7787BD00-0DA1-4454-8F90-D5DC47B0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76" w:lineRule="auto"/>
      <w:ind w:left="1701"/>
      <w:jc w:val="both"/>
    </w:pPr>
    <w:rPr>
      <w:rFonts w:ascii="Klavika" w:eastAsia="Klavika" w:hAnsi="Klavika" w:cs="Klavika"/>
      <w:color w:val="00000A"/>
    </w:rPr>
  </w:style>
  <w:style w:type="paragraph" w:customStyle="1" w:styleId="Heading">
    <w:name w:val="Heading"/>
    <w:basedOn w:val="Standard"/>
    <w:pPr>
      <w:suppressLineNumbers/>
      <w:tabs>
        <w:tab w:val="center" w:pos="6520"/>
        <w:tab w:val="right" w:pos="11339"/>
      </w:tabs>
    </w:p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6520"/>
        <w:tab w:val="right" w:pos="11339"/>
      </w:tabs>
    </w:pPr>
  </w:style>
  <w:style w:type="paragraph" w:styleId="Stopka">
    <w:name w:val="footer"/>
    <w:basedOn w:val="Standard"/>
    <w:pPr>
      <w:tabs>
        <w:tab w:val="center" w:pos="6237"/>
        <w:tab w:val="right" w:pos="10773"/>
      </w:tabs>
      <w:spacing w:after="0" w:line="240" w:lineRule="auto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ormalny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object-hover">
    <w:name w:val="object-hover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670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Olchowska</dc:creator>
  <cp:lastModifiedBy>Ariel Cyfra</cp:lastModifiedBy>
  <cp:revision>9</cp:revision>
  <dcterms:created xsi:type="dcterms:W3CDTF">2021-02-02T12:30:00Z</dcterms:created>
  <dcterms:modified xsi:type="dcterms:W3CDTF">2023-08-02T11:52:00Z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