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94" w:rsidRDefault="00656248" w:rsidP="00E34C25">
      <w:pPr>
        <w:jc w:val="center"/>
        <w:rPr>
          <w:rFonts w:ascii="Calibri" w:hAnsi="Calibri" w:cs="Calibri"/>
          <w:szCs w:val="28"/>
        </w:rPr>
      </w:pPr>
      <w:r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>
        <w:rPr>
          <w:rFonts w:cs="Calibri"/>
          <w:szCs w:val="28"/>
        </w:rPr>
        <w:tab/>
      </w:r>
      <w:r w:rsidR="00E34C25">
        <w:rPr>
          <w:rFonts w:cs="Calibri"/>
          <w:szCs w:val="28"/>
        </w:rPr>
        <w:tab/>
      </w:r>
      <w:r w:rsidR="00E34C25">
        <w:rPr>
          <w:rFonts w:cs="Calibri"/>
          <w:szCs w:val="28"/>
        </w:rPr>
        <w:tab/>
      </w:r>
      <w:r w:rsidR="00E34C25">
        <w:rPr>
          <w:rFonts w:cs="Calibri"/>
          <w:szCs w:val="28"/>
        </w:rPr>
        <w:tab/>
      </w:r>
      <w:r w:rsidR="00E34C25">
        <w:rPr>
          <w:rFonts w:cs="Calibri"/>
          <w:szCs w:val="28"/>
        </w:rPr>
        <w:tab/>
      </w:r>
      <w:r w:rsidR="00E34C25">
        <w:rPr>
          <w:rFonts w:cs="Calibri"/>
          <w:szCs w:val="28"/>
        </w:rPr>
        <w:tab/>
      </w:r>
      <w:r w:rsidR="00E34C25">
        <w:rPr>
          <w:rFonts w:cs="Calibri"/>
          <w:szCs w:val="28"/>
        </w:rPr>
        <w:tab/>
        <w:t xml:space="preserve"> </w:t>
      </w:r>
      <w:r w:rsidR="00843F20">
        <w:rPr>
          <w:rFonts w:cs="Calibri"/>
          <w:szCs w:val="28"/>
        </w:rPr>
        <w:t xml:space="preserve"> Załącznik Nr 2</w:t>
      </w:r>
      <w:r w:rsidR="00E34C25">
        <w:rPr>
          <w:rFonts w:cs="Calibri"/>
          <w:szCs w:val="28"/>
        </w:rPr>
        <w:t xml:space="preserve"> do U</w:t>
      </w:r>
      <w:r w:rsidR="00843F20">
        <w:rPr>
          <w:rFonts w:cs="Calibri"/>
          <w:szCs w:val="28"/>
        </w:rPr>
        <w:t>mowy ……………………….</w:t>
      </w:r>
    </w:p>
    <w:p w:rsidR="00FD6794" w:rsidRDefault="00FD6794">
      <w:pPr>
        <w:jc w:val="center"/>
        <w:rPr>
          <w:rFonts w:ascii="Calibri" w:hAnsi="Calibri" w:cs="Calibri"/>
          <w:b/>
          <w:sz w:val="28"/>
          <w:szCs w:val="28"/>
        </w:rPr>
      </w:pPr>
    </w:p>
    <w:p w:rsidR="00FD6794" w:rsidRDefault="0065624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OPIS PRZEDMIOTU ZAMÓWIENIA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09"/>
        <w:gridCol w:w="6201"/>
      </w:tblGrid>
      <w:tr w:rsidR="00FD6794" w:rsidTr="0022325A">
        <w:trPr>
          <w:jc w:val="center"/>
        </w:trPr>
        <w:tc>
          <w:tcPr>
            <w:tcW w:w="1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FD6794" w:rsidRDefault="00656248">
            <w:pPr>
              <w:widowControl w:val="0"/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t>Przenośna stacja robocza</w:t>
            </w:r>
          </w:p>
        </w:tc>
      </w:tr>
      <w:tr w:rsidR="00FD6794" w:rsidTr="0022325A">
        <w:trPr>
          <w:jc w:val="center"/>
        </w:trPr>
        <w:tc>
          <w:tcPr>
            <w:tcW w:w="1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94" w:rsidRDefault="00656248">
            <w:pPr>
              <w:widowControl w:val="0"/>
              <w:spacing w:after="0"/>
              <w:jc w:val="both"/>
              <w:rPr>
                <w:rFonts w:ascii="Calibri" w:hAnsi="Calibri"/>
                <w:b/>
                <w:lang w:val="en-US"/>
              </w:rPr>
            </w:pPr>
            <w:r>
              <w:rPr>
                <w:b/>
                <w:lang w:val="en-US"/>
              </w:rPr>
              <w:t xml:space="preserve">W </w:t>
            </w:r>
            <w:proofErr w:type="spellStart"/>
            <w:r>
              <w:rPr>
                <w:b/>
                <w:lang w:val="en-US"/>
              </w:rPr>
              <w:t>ofercie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należy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wpisać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Producent, model, nr produktu producenta komputera: [tutaj wpisać]</w:t>
            </w:r>
          </w:p>
        </w:tc>
      </w:tr>
      <w:tr w:rsidR="00FD6794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94" w:rsidRDefault="00656248">
            <w:pPr>
              <w:widowControl w:val="0"/>
              <w:spacing w:after="0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94" w:rsidRDefault="00656248">
            <w:pPr>
              <w:widowControl w:val="0"/>
              <w:spacing w:after="0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Minimalne wymagane parametry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94" w:rsidRDefault="00656248">
            <w:pPr>
              <w:widowControl w:val="0"/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b/>
              </w:rPr>
              <w:t xml:space="preserve">Szczegółowy opis oferowanego przedmiotu, umożliwiający identyfikację </w:t>
            </w: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Procesor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 xml:space="preserve">64bit o architekturze x86, osiągający w teście </w:t>
            </w:r>
            <w:proofErr w:type="spellStart"/>
            <w:r w:rsidRPr="0022325A">
              <w:rPr>
                <w:sz w:val="20"/>
                <w:szCs w:val="20"/>
              </w:rPr>
              <w:t>PassMark</w:t>
            </w:r>
            <w:proofErr w:type="spellEnd"/>
            <w:r w:rsidRPr="0022325A">
              <w:rPr>
                <w:sz w:val="20"/>
                <w:szCs w:val="20"/>
              </w:rPr>
              <w:t xml:space="preserve"> CPU Mark wynik nie gorszy niż 6000 punktów (wynik średni na dzień nie wcześniejszy niż dzień opublikowania zapytania)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rPr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Pamięć RAM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Co najmniej 8GB z możliwością rozbudowy do 16GB, w przypadku zainstalowania pamięci mniejszej niż 16GB musi pozostać minimum 1 dodatkowy wolny slot na moduł pamięci, który umożliwia rozbudowę do min. 16GB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Dyski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SSD o pojemności co najmniej 256 GB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Karta graficzna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 xml:space="preserve">wspierająca co najmniej DirectX 11, </w:t>
            </w:r>
            <w:proofErr w:type="spellStart"/>
            <w:r w:rsidRPr="0022325A">
              <w:rPr>
                <w:sz w:val="20"/>
                <w:szCs w:val="20"/>
              </w:rPr>
              <w:t>OpenGL</w:t>
            </w:r>
            <w:proofErr w:type="spellEnd"/>
            <w:r w:rsidRPr="0022325A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 </w:t>
            </w:r>
            <w:r w:rsidRPr="0022325A">
              <w:rPr>
                <w:sz w:val="20"/>
                <w:szCs w:val="20"/>
              </w:rPr>
              <w:t xml:space="preserve">wspierająca obsługę co najmniej 2 monitorów, osiągająca w teście </w:t>
            </w:r>
            <w:proofErr w:type="spellStart"/>
            <w:r w:rsidRPr="0022325A">
              <w:rPr>
                <w:sz w:val="20"/>
                <w:szCs w:val="20"/>
              </w:rPr>
              <w:t>PassMark</w:t>
            </w:r>
            <w:proofErr w:type="spellEnd"/>
            <w:r w:rsidRPr="0022325A">
              <w:rPr>
                <w:sz w:val="20"/>
                <w:szCs w:val="20"/>
              </w:rPr>
              <w:t xml:space="preserve"> G3D Mark wynik nie gorszy niż 1000 punktów (wynik średni na dzień nie wcześniejszy niż dzień opublikowania zapytania)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2325A" w:rsidTr="0022325A">
        <w:trPr>
          <w:trHeight w:val="148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Typ ekranu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Przekątna ekranu w zakresie 13”-15,6” z podświetleniem LED,</w:t>
            </w:r>
            <w:r>
              <w:rPr>
                <w:sz w:val="20"/>
                <w:szCs w:val="20"/>
              </w:rPr>
              <w:t xml:space="preserve"> </w:t>
            </w:r>
            <w:r w:rsidRPr="0022325A">
              <w:rPr>
                <w:sz w:val="20"/>
                <w:szCs w:val="20"/>
              </w:rPr>
              <w:t>rozdzielczość co najmniej 1920x1080, matowa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Karta sieciowa (zintegrowana)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 xml:space="preserve">Gigabit Ethernet (z wyprowadzonym wyjściem RJ-45), Wifi min. 802.11 </w:t>
            </w:r>
            <w:proofErr w:type="spellStart"/>
            <w:r w:rsidRPr="0022325A">
              <w:rPr>
                <w:sz w:val="20"/>
                <w:szCs w:val="20"/>
              </w:rPr>
              <w:t>ac</w:t>
            </w:r>
            <w:proofErr w:type="spellEnd"/>
            <w:r w:rsidRPr="0022325A">
              <w:rPr>
                <w:sz w:val="20"/>
                <w:szCs w:val="20"/>
              </w:rPr>
              <w:t>, Bluetooth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Default="0022325A" w:rsidP="0022325A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lastRenderedPageBreak/>
              <w:t>Złącza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0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 xml:space="preserve">co najmniej 2 porty USB 3.0 typu A lub wyższe, w tym co najmniej 1 port USB 3.0 typu C lub </w:t>
            </w:r>
            <w:proofErr w:type="spellStart"/>
            <w:r w:rsidRPr="0022325A">
              <w:rPr>
                <w:sz w:val="20"/>
                <w:szCs w:val="20"/>
              </w:rPr>
              <w:t>Thunderbolt</w:t>
            </w:r>
            <w:proofErr w:type="spellEnd"/>
            <w:r w:rsidRPr="0022325A">
              <w:rPr>
                <w:sz w:val="20"/>
                <w:szCs w:val="20"/>
              </w:rPr>
              <w:t>, wbudowane RJ-45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2325A">
              <w:rPr>
                <w:sz w:val="20"/>
                <w:szCs w:val="20"/>
              </w:rPr>
              <w:t xml:space="preserve">złącze na słuchawki i mikrofon lub </w:t>
            </w:r>
            <w:proofErr w:type="spellStart"/>
            <w:r w:rsidRPr="0022325A">
              <w:rPr>
                <w:sz w:val="20"/>
                <w:szCs w:val="20"/>
              </w:rPr>
              <w:t>combo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2325A">
              <w:rPr>
                <w:sz w:val="20"/>
                <w:szCs w:val="20"/>
              </w:rPr>
              <w:t>cyfrowe złącze HDMI z obsługą audio lub Display Port z obsługą audi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Kamera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Wbudowana do prowadzenia wideokonferencji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Masa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Max. 2,0 kg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System operacyjny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System operacyjny 64 bitowy, obsługa co najmniej 16GB pamięci RAM,</w:t>
            </w:r>
            <w:r>
              <w:rPr>
                <w:sz w:val="20"/>
                <w:szCs w:val="20"/>
              </w:rPr>
              <w:br/>
            </w:r>
            <w:r w:rsidRPr="0022325A">
              <w:rPr>
                <w:sz w:val="20"/>
                <w:szCs w:val="20"/>
              </w:rPr>
              <w:t>W pełni wspierający DirectX 11,</w:t>
            </w:r>
            <w:r>
              <w:rPr>
                <w:sz w:val="20"/>
                <w:szCs w:val="20"/>
              </w:rPr>
              <w:br/>
            </w:r>
            <w:r w:rsidRPr="0022325A">
              <w:rPr>
                <w:sz w:val="20"/>
                <w:szCs w:val="20"/>
              </w:rPr>
              <w:t>W pełni wspierający NTFS w zakresie zapisu i odczytu, obsługi plików skompresowanych, praw dostępu ACL.</w:t>
            </w:r>
            <w:r>
              <w:rPr>
                <w:sz w:val="20"/>
                <w:szCs w:val="20"/>
              </w:rPr>
              <w:br/>
            </w:r>
            <w:r w:rsidRPr="0022325A">
              <w:rPr>
                <w:sz w:val="20"/>
                <w:szCs w:val="20"/>
              </w:rPr>
              <w:t>Zapewniający pełną integrację z domeną opartą na Windows Server 2019, którą posiada Zamawiający i zarządzanie poprzez Zasady Grup (GPO)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Wyposażenie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Torba, dostosowana do rozmiarów notebooka z dodatkową zewnętrzną kieszenią na zasilacz i rączką oraz regulowanym paskiem na ramię</w:t>
            </w:r>
            <w:r>
              <w:rPr>
                <w:sz w:val="20"/>
                <w:szCs w:val="20"/>
              </w:rPr>
              <w:br/>
            </w:r>
            <w:r w:rsidRPr="0022325A">
              <w:rPr>
                <w:sz w:val="20"/>
                <w:szCs w:val="20"/>
              </w:rPr>
              <w:t>Wypełnienie torby z tworzywa zabezpieczającego komputer przed uszkodzeniem.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Licencje dodatkowe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- licencja dostępowa User CAL w wersji Open License dla instytucji edukacyjnych dla infrastruktury Active Directory opartej na Windows Server 2019, którą posiada Zamawiający. Licencja na Gminę Lublin.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Rok produkcji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Nie wcześniej niż 2021 r.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325A" w:rsidTr="0022325A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 w:rsidRPr="0022325A">
              <w:rPr>
                <w:sz w:val="20"/>
                <w:szCs w:val="20"/>
              </w:rPr>
              <w:t>Warunki gwarancji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5A" w:rsidRPr="0022325A" w:rsidRDefault="0022325A" w:rsidP="0022325A">
            <w:pPr>
              <w:spacing w:before="100" w:beforeAutospacing="1" w:after="14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Całość minimum 36</w:t>
            </w:r>
            <w:r w:rsidRPr="0022325A"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25A" w:rsidRDefault="0022325A" w:rsidP="0022325A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FD6794" w:rsidRDefault="00FD6794">
      <w:pPr>
        <w:jc w:val="center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3"/>
        <w:gridCol w:w="6199"/>
      </w:tblGrid>
      <w:tr w:rsidR="00FD6794" w:rsidTr="0022325A">
        <w:trPr>
          <w:jc w:val="center"/>
        </w:trPr>
        <w:tc>
          <w:tcPr>
            <w:tcW w:w="1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FD6794" w:rsidRDefault="00656248">
            <w:pPr>
              <w:widowControl w:val="0"/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b/>
              </w:rPr>
              <w:lastRenderedPageBreak/>
              <w:t xml:space="preserve">Diagnoza </w:t>
            </w:r>
            <w:proofErr w:type="spellStart"/>
            <w:r>
              <w:rPr>
                <w:b/>
              </w:rPr>
              <w:t>cyberbezpieczeństwa</w:t>
            </w:r>
            <w:proofErr w:type="spellEnd"/>
          </w:p>
        </w:tc>
      </w:tr>
      <w:tr w:rsidR="00FD6794" w:rsidTr="0022325A">
        <w:trPr>
          <w:jc w:val="center"/>
        </w:trPr>
        <w:tc>
          <w:tcPr>
            <w:tcW w:w="1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94" w:rsidRDefault="00FD6794">
            <w:pPr>
              <w:widowControl w:val="0"/>
              <w:spacing w:after="0"/>
              <w:jc w:val="both"/>
              <w:rPr>
                <w:rFonts w:ascii="Calibri" w:hAnsi="Calibri"/>
                <w:b/>
                <w:lang w:val="en-US"/>
              </w:rPr>
            </w:pPr>
          </w:p>
        </w:tc>
      </w:tr>
      <w:tr w:rsidR="00FD6794" w:rsidTr="0022325A">
        <w:trPr>
          <w:jc w:val="center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94" w:rsidRDefault="00656248">
            <w:pPr>
              <w:widowControl w:val="0"/>
              <w:spacing w:after="0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>Minimalne wymagane parametry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94" w:rsidRDefault="00656248">
            <w:pPr>
              <w:widowControl w:val="0"/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b/>
              </w:rPr>
              <w:t xml:space="preserve">Szczegółowy opis oferowanego przedmiotu, umożliwiający identyfikację </w:t>
            </w:r>
          </w:p>
        </w:tc>
      </w:tr>
      <w:tr w:rsidR="00FD6794" w:rsidTr="0022325A">
        <w:trPr>
          <w:jc w:val="center"/>
        </w:trPr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94" w:rsidRDefault="00656248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Wykonawca przeprowadzi diagnozę </w:t>
            </w:r>
            <w:proofErr w:type="spellStart"/>
            <w:r>
              <w:rPr>
                <w:sz w:val="20"/>
                <w:szCs w:val="20"/>
              </w:rPr>
              <w:t>cyberbezpieczeństwa</w:t>
            </w:r>
            <w:proofErr w:type="spellEnd"/>
            <w:r>
              <w:rPr>
                <w:sz w:val="20"/>
                <w:szCs w:val="20"/>
              </w:rPr>
              <w:t xml:space="preserve"> jednostki samorządu terytorialnego – Urzędu Miasta Lublin.</w:t>
            </w:r>
          </w:p>
          <w:p w:rsidR="00FD6794" w:rsidRDefault="00FD6794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  <w:p w:rsidR="00FD6794" w:rsidRDefault="00656248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Diagnoza musi być przeprowadzona w zakresie określonym w „Formularzu informacji związanych z przeprowadzeniem diagnozy </w:t>
            </w:r>
            <w:proofErr w:type="spellStart"/>
            <w:r>
              <w:rPr>
                <w:sz w:val="20"/>
                <w:szCs w:val="20"/>
              </w:rPr>
              <w:t>cyberbezpieczeń</w:t>
            </w:r>
            <w:r w:rsidR="00E847DD">
              <w:rPr>
                <w:sz w:val="20"/>
                <w:szCs w:val="20"/>
              </w:rPr>
              <w:t>stwa</w:t>
            </w:r>
            <w:proofErr w:type="spellEnd"/>
            <w:r w:rsidR="00E847DD">
              <w:rPr>
                <w:sz w:val="20"/>
                <w:szCs w:val="20"/>
              </w:rPr>
              <w:t xml:space="preserve">” stanowiącym </w:t>
            </w:r>
            <w:bookmarkStart w:id="0" w:name="_GoBack"/>
            <w:r w:rsidR="00E847DD">
              <w:rPr>
                <w:sz w:val="20"/>
                <w:szCs w:val="20"/>
              </w:rPr>
              <w:t>załą</w:t>
            </w:r>
            <w:bookmarkEnd w:id="0"/>
            <w:r w:rsidR="00E847DD">
              <w:rPr>
                <w:sz w:val="20"/>
                <w:szCs w:val="20"/>
              </w:rPr>
              <w:t>cznik nr 6 do umowy.</w:t>
            </w:r>
          </w:p>
          <w:p w:rsidR="00FD6794" w:rsidRDefault="00656248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Diagnoza musi być przeprowadzona przez osobę posiadającą certyfikat uprawniający do przeprowadzenia audytu, o którym mowa w Rozporządzeniu Ministra Cyfryzacji z dnia 12 października 2018 r. w sprawie wykazu certyfikatów uprawniających do przeprowadzenia audytu.</w:t>
            </w:r>
          </w:p>
          <w:p w:rsidR="00FD6794" w:rsidRDefault="00FD6794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  <w:p w:rsidR="00FD6794" w:rsidRDefault="00656248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Wykonawca przekaże wynik przeprowadzonej diagnozy w postaci pliku wypełnionego arkusza kalkulacyjnego formularza (plik Excel  (.</w:t>
            </w:r>
            <w:proofErr w:type="spellStart"/>
            <w:r>
              <w:rPr>
                <w:sz w:val="20"/>
                <w:szCs w:val="20"/>
              </w:rPr>
              <w:t>xlsx</w:t>
            </w:r>
            <w:proofErr w:type="spellEnd"/>
            <w:r>
              <w:rPr>
                <w:sz w:val="20"/>
                <w:szCs w:val="20"/>
              </w:rPr>
              <w:t xml:space="preserve"> lub .xls) oraz plik pdf), o którym mowa w pkt. 2, podpisanego podpisem cyfrowym (weryfikowanym certyfikatem kwalifikowanym lub przy wykorzystaniu profilu zaufanego) przez osobę posiadającą uprawnienia, o których mowa w pkt. 3.</w:t>
            </w:r>
          </w:p>
          <w:p w:rsidR="00FD6794" w:rsidRDefault="00FD6794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</w:p>
          <w:p w:rsidR="00FD6794" w:rsidRDefault="00656248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Jednostki samorządu terytorialnego biorące udział w projekcie „Cyfrowa Gmina” są zobowiązane do przeprowadzenia diagnozy </w:t>
            </w:r>
            <w:proofErr w:type="spellStart"/>
            <w:r>
              <w:rPr>
                <w:sz w:val="20"/>
                <w:szCs w:val="20"/>
              </w:rPr>
              <w:t>cyberbezpieczeństwa</w:t>
            </w:r>
            <w:proofErr w:type="spellEnd"/>
            <w:r>
              <w:rPr>
                <w:sz w:val="20"/>
                <w:szCs w:val="20"/>
              </w:rPr>
              <w:t xml:space="preserve"> będącej przedmiotem niniejszego zamówienia. Niezwłocznie po jej przeprowadzeniu, jej wyniki mają być przekazane przez Zamawiającego do Naukowej i Akademickiej Sieci Komputerowej – Państwowego Instytutu Badawczego (NASK) za pośrednictwem platformy </w:t>
            </w:r>
            <w:proofErr w:type="spellStart"/>
            <w:r>
              <w:rPr>
                <w:sz w:val="20"/>
                <w:szCs w:val="20"/>
              </w:rPr>
              <w:t>ePUAP</w:t>
            </w:r>
            <w:proofErr w:type="spellEnd"/>
            <w:r>
              <w:rPr>
                <w:sz w:val="20"/>
                <w:szCs w:val="20"/>
              </w:rPr>
              <w:t>. Dane z diagnozy przekazane przez JST do NASK posłużą do opracowania raportu na temat stanu bezpieczeństwa systemów jednostek samorządowych. Wykonawca jest zobowiązany mieć na uwadze powyższy cel przeprowadzenia diagnozy i jej przeznaczenie.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94" w:rsidRDefault="00FD6794">
            <w:pPr>
              <w:widowControl w:val="0"/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FD6794" w:rsidRDefault="00FD6794" w:rsidP="00575E54">
      <w:pPr>
        <w:jc w:val="both"/>
      </w:pPr>
    </w:p>
    <w:sectPr w:rsidR="00FD6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66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8C" w:rsidRDefault="00FE0B8C">
      <w:pPr>
        <w:spacing w:after="0" w:line="240" w:lineRule="auto"/>
      </w:pPr>
      <w:r>
        <w:separator/>
      </w:r>
    </w:p>
  </w:endnote>
  <w:endnote w:type="continuationSeparator" w:id="0">
    <w:p w:rsidR="00FE0B8C" w:rsidRDefault="00FE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4" w:rsidRDefault="00575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630907"/>
      <w:docPartObj>
        <w:docPartGallery w:val="Page Numbers (Bottom of Page)"/>
        <w:docPartUnique/>
      </w:docPartObj>
    </w:sdtPr>
    <w:sdtEndPr/>
    <w:sdtContent>
      <w:p w:rsidR="00575E54" w:rsidRDefault="00575E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7DD">
          <w:rPr>
            <w:noProof/>
          </w:rPr>
          <w:t>1</w:t>
        </w:r>
        <w:r>
          <w:fldChar w:fldCharType="end"/>
        </w:r>
      </w:p>
    </w:sdtContent>
  </w:sdt>
  <w:p w:rsidR="00575E54" w:rsidRDefault="00575E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4" w:rsidRDefault="00575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8C" w:rsidRDefault="00FE0B8C">
      <w:pPr>
        <w:spacing w:after="0" w:line="240" w:lineRule="auto"/>
      </w:pPr>
      <w:r>
        <w:separator/>
      </w:r>
    </w:p>
  </w:footnote>
  <w:footnote w:type="continuationSeparator" w:id="0">
    <w:p w:rsidR="00FE0B8C" w:rsidRDefault="00FE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4" w:rsidRDefault="00575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4" w:rsidRDefault="00575E54" w:rsidP="00575E54">
    <w:pPr>
      <w:pStyle w:val="Nagwek"/>
    </w:pPr>
    <w:r>
      <w:rPr>
        <w:noProof/>
        <w:lang w:eastAsia="pl-PL"/>
      </w:rPr>
      <w:drawing>
        <wp:inline distT="0" distB="0" distL="0" distR="0" wp14:anchorId="73E76F75" wp14:editId="10ABD27E">
          <wp:extent cx="135699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 wp14:anchorId="2AB6F056" wp14:editId="472ECE6F">
          <wp:extent cx="1951990" cy="6515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drawing>
        <wp:inline distT="0" distB="0" distL="0" distR="0" wp14:anchorId="69B26531" wp14:editId="7BE10614">
          <wp:extent cx="1743075" cy="568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6794" w:rsidRDefault="00FD67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4" w:rsidRDefault="00575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2CFF"/>
    <w:multiLevelType w:val="multilevel"/>
    <w:tmpl w:val="CE4255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1B7300"/>
    <w:multiLevelType w:val="multilevel"/>
    <w:tmpl w:val="5044B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94"/>
    <w:rsid w:val="0022325A"/>
    <w:rsid w:val="003A342E"/>
    <w:rsid w:val="00555225"/>
    <w:rsid w:val="00575E54"/>
    <w:rsid w:val="00656248"/>
    <w:rsid w:val="00843F20"/>
    <w:rsid w:val="00A85DBA"/>
    <w:rsid w:val="00D07004"/>
    <w:rsid w:val="00E34C25"/>
    <w:rsid w:val="00E847DD"/>
    <w:rsid w:val="00FD6794"/>
    <w:rsid w:val="00FD70FE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48C3"/>
  <w15:docId w15:val="{971FB55B-0346-481B-B9B9-2B35B4F4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81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8C0ADD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188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188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D188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1887"/>
    <w:rPr>
      <w:rFonts w:ascii="Segoe UI" w:hAnsi="Segoe UI" w:cs="Segoe UI"/>
      <w:sz w:val="18"/>
      <w:szCs w:val="18"/>
    </w:rPr>
  </w:style>
  <w:style w:type="character" w:customStyle="1" w:styleId="Teksttreci">
    <w:name w:val="Tekst treści"/>
    <w:basedOn w:val="Domylnaczcionkaakapitu"/>
    <w:qFormat/>
    <w:rsid w:val="00DD7C9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D3225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C0A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62E"/>
  </w:style>
  <w:style w:type="character" w:customStyle="1" w:styleId="StopkaZnak">
    <w:name w:val="Stopka Znak"/>
    <w:basedOn w:val="Domylnaczcionkaakapitu"/>
    <w:link w:val="Stopka"/>
    <w:uiPriority w:val="99"/>
    <w:qFormat/>
    <w:rsid w:val="00B3262E"/>
  </w:style>
  <w:style w:type="character" w:customStyle="1" w:styleId="Teksttreci3">
    <w:name w:val="Tekst treści (3)_"/>
    <w:basedOn w:val="Domylnaczcionkaakapitu"/>
    <w:link w:val="Teksttreci30"/>
    <w:qFormat/>
    <w:rsid w:val="00F20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814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709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3A1F53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rPr>
      <w:rFonts w:cs="Calibri"/>
    </w:rPr>
  </w:style>
  <w:style w:type="paragraph" w:styleId="NormalnyWeb">
    <w:name w:val="Normal (Web)"/>
    <w:basedOn w:val="Normalny"/>
    <w:uiPriority w:val="99"/>
    <w:unhideWhenUsed/>
    <w:qFormat/>
    <w:rsid w:val="007F28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188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18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30">
    <w:name w:val="Tekst treści (3)"/>
    <w:basedOn w:val="Normalny"/>
    <w:link w:val="Teksttreci3"/>
    <w:qFormat/>
    <w:rsid w:val="00F20C19"/>
    <w:pPr>
      <w:widowControl w:val="0"/>
      <w:shd w:val="clear" w:color="auto" w:fill="FFFFFF"/>
      <w:spacing w:after="0" w:line="28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DC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Zielonka</dc:creator>
  <dc:description/>
  <cp:lastModifiedBy>Łucja Tomasiak</cp:lastModifiedBy>
  <cp:revision>6</cp:revision>
  <dcterms:created xsi:type="dcterms:W3CDTF">2022-07-25T09:32:00Z</dcterms:created>
  <dcterms:modified xsi:type="dcterms:W3CDTF">2022-08-03T08:34:00Z</dcterms:modified>
  <dc:language>pl-PL</dc:language>
</cp:coreProperties>
</file>