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28.jpeg" ContentType="image/jpeg"/>
  <Override PartName="/word/media/image1.png" ContentType="image/png"/>
  <Override PartName="/word/media/image7.jpeg" ContentType="image/jpeg"/>
  <Override PartName="/word/media/image54.jpeg" ContentType="image/jpeg"/>
  <Override PartName="/word/media/image2.jpeg" ContentType="image/jpeg"/>
  <Override PartName="/word/media/image23.jpeg" ContentType="image/jpeg"/>
  <Override PartName="/word/media/image8.png" ContentType="image/png"/>
  <Override PartName="/word/media/image3.jpeg" ContentType="image/jpeg"/>
  <Override PartName="/word/media/image4.jpeg" ContentType="image/jpeg"/>
  <Override PartName="/word/media/image5.jpeg" ContentType="image/jpeg"/>
  <Override PartName="/word/media/image6.png" ContentType="image/png"/>
  <Override PartName="/word/media/image34.jpeg" ContentType="image/jpeg"/>
  <Override PartName="/word/media/image9.jpeg" ContentType="image/jpeg"/>
  <Override PartName="/word/media/image10.jpeg" ContentType="image/jpeg"/>
  <Override PartName="/word/media/image56.png" ContentType="image/png"/>
  <Override PartName="/word/media/image11.jpeg" ContentType="image/jpeg"/>
  <Override PartName="/word/media/image12.png" ContentType="image/png"/>
  <Override PartName="/word/media/image18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39.png" ContentType="image/png"/>
  <Override PartName="/word/media/image16.png" ContentType="image/png"/>
  <Override PartName="/word/media/image17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37.png" ContentType="image/png"/>
  <Override PartName="/word/media/image27.jpeg" ContentType="image/jpeg"/>
  <Override PartName="/word/media/image29.jpeg" ContentType="image/jpeg"/>
  <Override PartName="/word/media/image30.jpeg" ContentType="image/jpeg"/>
  <Override PartName="/word/media/image44.wmf" ContentType="image/x-wmf"/>
  <Override PartName="/word/media/image31.wmf" ContentType="image/x-wmf"/>
  <Override PartName="/word/media/image32.jpeg" ContentType="image/jpeg"/>
  <Override PartName="/word/media/image52.png" ContentType="image/png"/>
  <Override PartName="/word/media/image33.jpeg" ContentType="image/jpeg"/>
  <Override PartName="/word/media/image35.png" ContentType="image/png"/>
  <Override PartName="/word/media/image36.jpeg" ContentType="image/jpeg"/>
  <Override PartName="/word/media/image38.jpeg" ContentType="image/jpeg"/>
  <Override PartName="/word/media/image40.jpeg" ContentType="image/jpeg"/>
  <Override PartName="/word/media/image41.jpeg" ContentType="image/jpeg"/>
  <Override PartName="/word/media/image42.jpeg" ContentType="image/jpeg"/>
  <Override PartName="/word/media/image43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48.jpeg" ContentType="image/jpeg"/>
  <Override PartName="/word/media/image49.jpeg" ContentType="image/jpeg"/>
  <Override PartName="/word/media/image50.jpeg" ContentType="image/jpeg"/>
  <Override PartName="/word/media/image51.jpeg" ContentType="image/jpeg"/>
  <Override PartName="/word/media/image53.jpeg" ContentType="image/jpeg"/>
  <Override PartName="/word/media/image55.png" ContentType="image/png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footer1.xml.rels" ContentType="application/vnd.openxmlformats-package.relationship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TOCHeading"/>
        <w:spacing w:lineRule="auto" w:line="276" w:before="0" w:after="0"/>
        <w:rPr>
          <w:rFonts w:ascii="Klavika Light" w:hAnsi="Klavika Light" w:eastAsia="Calibri" w:cs="Times New Roman" w:eastAsiaTheme="minorHAnsi"/>
          <w:i/>
          <w:i/>
          <w:color w:val="auto"/>
          <w:sz w:val="20"/>
          <w:szCs w:val="20"/>
          <w:lang w:eastAsia="en-US"/>
        </w:rPr>
      </w:pPr>
      <w:r>
        <w:rPr>
          <w:rFonts w:eastAsia="Calibri" w:cs="Times New Roman" w:ascii="Klavika Light" w:hAnsi="Klavika Light" w:eastAsiaTheme="minorHAnsi"/>
          <w:i/>
          <w:color w:val="auto"/>
          <w:sz w:val="20"/>
          <w:szCs w:val="20"/>
          <w:lang w:eastAsia="en-US"/>
        </w:rPr>
        <w:t>Załącznik nr 1 do SOPZ</w:t>
      </w:r>
    </w:p>
    <w:p>
      <w:pPr>
        <w:pStyle w:val="Normal"/>
        <w:spacing w:lineRule="auto" w:line="276" w:before="0" w:after="0"/>
        <w:rPr/>
      </w:pPr>
      <w:r>
        <w:rPr/>
      </w:r>
    </w:p>
    <w:sdt>
      <w:sdtPr>
        <w:docPartObj>
          <w:docPartGallery w:val="Table of Contents"/>
          <w:docPartUnique w:val="true"/>
        </w:docPartObj>
      </w:sdtPr>
      <w:sdtContent>
        <w:p>
          <w:pPr>
            <w:pStyle w:val="TOCHeading"/>
            <w:spacing w:lineRule="auto" w:line="276" w:before="0" w:after="0"/>
            <w:rPr>
              <w:rFonts w:ascii="Klavika Light" w:hAnsi="Klavika Light" w:cs="Times New Roman"/>
              <w:b/>
              <w:b/>
              <w:color w:val="auto"/>
              <w:sz w:val="20"/>
              <w:szCs w:val="20"/>
            </w:rPr>
          </w:pPr>
          <w:r>
            <w:rPr>
              <w:rFonts w:cs="Times New Roman" w:ascii="Klavika Light" w:hAnsi="Klavika Light"/>
              <w:b/>
              <w:color w:val="auto"/>
              <w:sz w:val="20"/>
              <w:szCs w:val="20"/>
            </w:rPr>
            <w:t>Spis treści</w:t>
            <w:br/>
          </w:r>
        </w:p>
        <w:p>
          <w:pPr>
            <w:pStyle w:val="Spistreci1"/>
            <w:spacing w:lineRule="auto" w:line="276" w:before="0" w:after="0"/>
            <w:rPr>
              <w:rFonts w:eastAsia="" w:cs="" w:cstheme="minorBidi" w:eastAsiaTheme="minorEastAsia"/>
              <w:lang w:eastAsia="pl-PL"/>
            </w:rPr>
          </w:pPr>
          <w:r>
            <w:fldChar w:fldCharType="begin"/>
          </w:r>
          <w:r>
            <w:rPr>
              <w:webHidden/>
              <w:rStyle w:val="Czeindeksu"/>
            </w:rPr>
            <w:instrText> TOC \z \o "1-3" \u \h</w:instrText>
          </w:r>
          <w:r>
            <w:rPr>
              <w:webHidden/>
              <w:rStyle w:val="Czeindeksu"/>
            </w:rPr>
            <w:fldChar w:fldCharType="separate"/>
          </w:r>
          <w:hyperlink w:anchor="_Toc69211361">
            <w:r>
              <w:rPr>
                <w:webHidden/>
                <w:rStyle w:val="Czeindeksu"/>
              </w:rPr>
              <w:t>1.</w:t>
            </w:r>
            <w:r>
              <w:rPr>
                <w:rStyle w:val="Czeindeksu"/>
                <w:rFonts w:eastAsia="" w:cs="" w:cstheme="minorBidi" w:eastAsiaTheme="minorEastAsia"/>
                <w:lang w:eastAsia="pl-PL"/>
              </w:rPr>
              <w:tab/>
            </w:r>
            <w:r>
              <w:rPr>
                <w:rStyle w:val="Czeindeksu"/>
              </w:rPr>
              <w:t>SYSTEM WYSTAWIENNICZY, MEBLE, OUTDOOR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_Toc69211361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vanish w:val="false"/>
              </w:rPr>
              <w:tab/>
              <w:t>2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62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1.1.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Namiot reklamowy stelażowy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_Toc69211362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2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63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1.2.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Flaga reklamowa Winder 4 m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_Toc69211363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2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64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1.3.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Flaga reklamowa Winder 3 m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_Toc69211364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65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1.4.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Trybunka łukowa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_Toc69211365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66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1.5.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Ścianka reklamowa tekstylna, prosta, dwustronna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_Toc69211366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4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67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1.6.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Leżak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_Toc69211367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68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1.7.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Pufa Kostka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_Toc69211368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1"/>
            <w:spacing w:lineRule="auto" w:line="276" w:before="0" w:after="0"/>
            <w:rPr>
              <w:rFonts w:eastAsia="" w:cs="" w:cstheme="minorBidi" w:eastAsiaTheme="minorEastAsia"/>
              <w:lang w:eastAsia="pl-PL"/>
            </w:rPr>
          </w:pPr>
          <w:r>
            <w:rPr/>
            <w:br/>
          </w:r>
          <w:hyperlink w:anchor="_Toc69211369">
            <w:r>
              <w:rPr>
                <w:webHidden/>
                <w:rStyle w:val="Czeindeksu"/>
              </w:rPr>
              <w:t>2.</w:t>
            </w:r>
            <w:r>
              <w:rPr>
                <w:rStyle w:val="Czeindeksu"/>
                <w:rFonts w:eastAsia="" w:cs="" w:cstheme="minorBidi" w:eastAsiaTheme="minorEastAsia"/>
                <w:lang w:eastAsia="pl-PL"/>
              </w:rPr>
              <w:tab/>
            </w:r>
            <w:r>
              <w:rPr>
                <w:rStyle w:val="Czeindeksu"/>
              </w:rPr>
              <w:t>MATERIAŁY TEKSTYLNE, UBRANIA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_Toc69211369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vanish w:val="false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0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2.1.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Koszulka bawełniana damska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_Toc69211370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6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1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2.2.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Koszulka bawełniana męska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_Toc69211371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7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2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2.3.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Bluza z kapturem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_Toc69211372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8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3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2.4.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Skarpety 100% bawełna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_Toc69211373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8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4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2.5.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Torba bawełniana duża z zakładką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_Toc69211374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9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5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2.6.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Torba bawełniana na zakupy, składana w kieszonkę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_Toc69211375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9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6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2.7.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Woreczki zero waste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_Toc69211376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10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7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2.8.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Wielofunkcyjny komin-chusta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_Toc69211377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10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8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2.9.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Smycz z zawieszką na telefon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_Toc69211378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11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79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2.10.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Plecak materiałowy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_Toc69211379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11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0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2.11.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Parasol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_Toc69211380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12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1"/>
            <w:spacing w:lineRule="auto" w:line="276" w:before="0" w:after="0"/>
            <w:rPr>
              <w:rFonts w:eastAsia="" w:cs="" w:cstheme="minorBidi" w:eastAsiaTheme="minorEastAsia"/>
              <w:lang w:eastAsia="pl-PL"/>
            </w:rPr>
          </w:pPr>
          <w:r>
            <w:rPr>
              <w:b w:val="false"/>
            </w:rPr>
            <w:br/>
            <w:br/>
            <w:br/>
          </w:r>
          <w:r>
            <w:rPr/>
            <w:br/>
            <w:br/>
            <w:br/>
            <w:br/>
            <w:br/>
            <w:br/>
          </w:r>
          <w:hyperlink w:anchor="_Toc69211381">
            <w:r>
              <w:rPr>
                <w:webHidden/>
                <w:rStyle w:val="Czeindeksu"/>
              </w:rPr>
              <w:t>3.</w:t>
            </w:r>
            <w:r>
              <w:rPr>
                <w:rStyle w:val="Czeindeksu"/>
                <w:rFonts w:eastAsia="" w:cs="" w:cstheme="minorBidi" w:eastAsiaTheme="minorEastAsia"/>
                <w:lang w:eastAsia="pl-PL"/>
              </w:rPr>
              <w:tab/>
            </w:r>
            <w:r>
              <w:rPr>
                <w:rStyle w:val="Czeindeksu"/>
              </w:rPr>
              <w:t>ARTYKUŁY PAPIERNICZE I BIUROWE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_Toc69211381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vanish w:val="false"/>
              </w:rPr>
              <w:tab/>
              <w:t>13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2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3.1.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Mini ołówek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_Toc69211382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3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3.2.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Długopis ekologiczny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_Toc69211383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13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4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3.3.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Długopis z zakreślaczem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_Toc69211384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14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5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3.4.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Kredki ekologiczne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_Toc69211385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14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6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3.5.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Notes na kole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_Toc69211386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7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3.6.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Zakładka magnetyczna do książki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_Toc69211387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15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8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3.7.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Bezprzewodowa ładowarka</w:t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</w:r>
            <w:bookmarkStart w:id="0" w:name="_GoBack"/>
            <w:bookmarkEnd w:id="0"/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_Toc69211388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89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3.8.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Teczka A4 na dokumenty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_Toc69211389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17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90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3.9.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Torba papierowa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_Toc69211390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18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1"/>
            <w:spacing w:lineRule="auto" w:line="276" w:before="0" w:after="0"/>
            <w:rPr>
              <w:rFonts w:eastAsia="" w:cs="" w:cstheme="minorBidi" w:eastAsiaTheme="minorEastAsia"/>
              <w:lang w:eastAsia="pl-PL"/>
            </w:rPr>
          </w:pPr>
          <w:r>
            <w:rPr/>
            <w:br/>
          </w:r>
          <w:hyperlink w:anchor="_Toc69211391">
            <w:r>
              <w:rPr>
                <w:webHidden/>
                <w:rStyle w:val="Czeindeksu"/>
              </w:rPr>
              <w:t>4.</w:t>
            </w:r>
            <w:r>
              <w:rPr>
                <w:rStyle w:val="Czeindeksu"/>
                <w:rFonts w:eastAsia="" w:cs="" w:cstheme="minorBidi" w:eastAsiaTheme="minorEastAsia"/>
                <w:lang w:eastAsia="pl-PL"/>
              </w:rPr>
              <w:tab/>
            </w:r>
            <w:r>
              <w:rPr>
                <w:rStyle w:val="Czeindeksu"/>
              </w:rPr>
              <w:t>POZOSTAŁE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_Toc69211391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vanish w:val="false"/>
              </w:rPr>
              <w:tab/>
              <w:t>19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92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4.1.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Kubek ceramiczny wraz z opakowaniem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_Toc69211392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19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ascii="Klavika Light" w:hAnsi="Klavika Light" w:eastAsia="" w:eastAsiaTheme="minorEastAsia"/>
              <w:sz w:val="20"/>
              <w:szCs w:val="20"/>
              <w:lang w:eastAsia="pl-PL"/>
            </w:rPr>
          </w:pPr>
          <w:hyperlink w:anchor="_Toc69211393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4.2.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Kubek termiczny wraz z opakowaniem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_Toc69211393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19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Spistreci2"/>
            <w:tabs>
              <w:tab w:val="clear" w:pos="708"/>
              <w:tab w:val="left" w:pos="880" w:leader="none"/>
              <w:tab w:val="right" w:pos="6637" w:leader="dot"/>
            </w:tabs>
            <w:spacing w:lineRule="auto" w:line="276" w:before="0" w:after="0"/>
            <w:rPr>
              <w:rFonts w:eastAsia="" w:eastAsiaTheme="minorEastAsia"/>
              <w:lang w:eastAsia="pl-PL"/>
            </w:rPr>
          </w:pPr>
          <w:hyperlink w:anchor="_Toc69211394">
            <w:r>
              <w:rPr>
                <w:webHidden/>
                <w:rStyle w:val="Czeindeksu"/>
                <w:rFonts w:cs="Times New Roman" w:ascii="Klavika Light" w:hAnsi="Klavika Light"/>
                <w:sz w:val="20"/>
                <w:szCs w:val="20"/>
              </w:rPr>
              <w:t>4.3.</w:t>
            </w:r>
            <w:r>
              <w:rPr>
                <w:rStyle w:val="Czeindeksu"/>
                <w:rFonts w:eastAsia="" w:ascii="Klavika Light" w:hAnsi="Klavika Light" w:eastAsiaTheme="minorEastAsia"/>
                <w:sz w:val="20"/>
                <w:szCs w:val="20"/>
                <w:lang w:eastAsia="pl-PL"/>
              </w:rPr>
              <w:tab/>
            </w:r>
            <w:r>
              <w:rPr>
                <w:rStyle w:val="Czeindeksu"/>
                <w:rFonts w:cs="Times New Roman" w:ascii="Klavika Light" w:hAnsi="Klavika Light"/>
                <w:sz w:val="20"/>
                <w:szCs w:val="20"/>
              </w:rPr>
              <w:t>Cukierek typu krówka</w:t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>PAGEREF _Toc69211394 \h</w:instrText>
            </w:r>
            <w:r>
              <w:rPr>
                <w:webHidden/>
              </w:rPr>
              <w:fldChar w:fldCharType="separate"/>
            </w:r>
            <w:r>
              <w:rPr>
                <w:rStyle w:val="Czeindeksu"/>
                <w:rFonts w:ascii="Klavika Light" w:hAnsi="Klavika Light"/>
                <w:vanish w:val="false"/>
                <w:sz w:val="20"/>
                <w:szCs w:val="20"/>
              </w:rPr>
              <w:tab/>
              <w:t>20</w:t>
            </w:r>
            <w:r>
              <w:rPr>
                <w:webHidden/>
              </w:rPr>
              <w:fldChar w:fldCharType="end"/>
            </w:r>
          </w:hyperlink>
        </w:p>
        <w:p>
          <w:pPr>
            <w:pStyle w:val="Normal"/>
            <w:spacing w:lineRule="auto" w:line="276" w:before="0" w:after="0"/>
            <w:rPr>
              <w:rFonts w:ascii="Klavika Light" w:hAnsi="Klavika Light"/>
              <w:sz w:val="20"/>
              <w:szCs w:val="20"/>
            </w:rPr>
          </w:pPr>
          <w:r>
            <w:rPr>
              <w:rFonts w:ascii="Klavika Light" w:hAnsi="Klavika Light"/>
              <w:sz w:val="20"/>
              <w:szCs w:val="20"/>
            </w:rPr>
          </w:r>
          <w:r>
            <w:rPr>
              <w:sz w:val="20"/>
              <w:szCs w:val="20"/>
              <w:rFonts w:ascii="Klavika Light" w:hAnsi="Klavika Light"/>
            </w:rPr>
            <w:fldChar w:fldCharType="end"/>
          </w:r>
        </w:p>
      </w:sdtContent>
    </w:sdt>
    <w:p>
      <w:pPr>
        <w:pStyle w:val="Normal"/>
        <w:spacing w:lineRule="auto" w:line="276"/>
        <w:rPr>
          <w:rFonts w:ascii="Klavika Light" w:hAnsi="Klavika Light"/>
        </w:rPr>
      </w:pPr>
      <w:r>
        <w:rPr>
          <w:rFonts w:ascii="Klavika Light" w:hAnsi="Klavika Light"/>
        </w:rPr>
      </w:r>
    </w:p>
    <w:tbl>
      <w:tblPr>
        <w:tblStyle w:val="Tabela-Siatka"/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7000"/>
        <w:gridCol w:w="7001"/>
      </w:tblGrid>
      <w:tr>
        <w:trPr/>
        <w:tc>
          <w:tcPr>
            <w:tcW w:w="14001" w:type="dxa"/>
            <w:gridSpan w:val="2"/>
            <w:tcBorders/>
            <w:shd w:color="auto" w:fill="EDEDED" w:themeFill="accent3" w:themeFillTint="33" w:val="clear"/>
          </w:tcPr>
          <w:p>
            <w:pPr>
              <w:pStyle w:val="ListParagraph"/>
              <w:pageBreakBefore/>
              <w:widowControl/>
              <w:numPr>
                <w:ilvl w:val="0"/>
                <w:numId w:val="2"/>
              </w:numPr>
              <w:spacing w:lineRule="auto" w:line="276" w:before="120" w:after="120"/>
              <w:ind w:left="312" w:hanging="357"/>
              <w:contextualSpacing/>
              <w:jc w:val="center"/>
              <w:outlineLvl w:val="0"/>
              <w:rPr>
                <w:rFonts w:ascii="Klavika Light" w:hAnsi="Klavika Light" w:cs="Times New Roman"/>
                <w:b/>
                <w:b/>
                <w:szCs w:val="18"/>
              </w:rPr>
            </w:pPr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S</w:t>
            </w:r>
            <w:bookmarkStart w:id="1" w:name="_Toc69211361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YSTEM WYSTAWIENNICZY, MEBLE, OUTDOOR</w:t>
            </w:r>
            <w:bookmarkEnd w:id="1"/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" w:name="_Toc69211362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Namiot reklamowy stelażowy</w:t>
            </w:r>
            <w:bookmarkEnd w:id="2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Przykładowa wizualizacja: 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9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635</wp:posOffset>
                  </wp:positionV>
                  <wp:extent cx="1938655" cy="1933575"/>
                  <wp:effectExtent l="0" t="0" r="0" b="0"/>
                  <wp:wrapTopAndBottom/>
                  <wp:docPr id="1" name="Obraz1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1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193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wymiary: 3 m x 4 m (+/- 5%)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1 x dach z okapem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3 x ściana boczna, odpinana, bez okien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 wodoodporny, trudno zapalny, odporny na UV, ścieranie oraz rozdarcia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elementy niezbędne do zabezpieczenia namiotu na stanowisku (na gruncie twardym i miękkim): obciążniki, szpilki, śledzie itp.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Pokrowiec/torba transportowa na namiot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3" w:name="_Toc69211363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Flaga reklamowa Winder 4 m</w:t>
            </w:r>
            <w:bookmarkEnd w:id="3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mc:AlternateContent>
                <mc:Choice Requires="wps">
                  <w:drawing>
                    <wp:anchor behindDoc="0" distT="0" distB="0" distL="114300" distR="114300" simplePos="0" locked="0" layoutInCell="1" allowOverlap="1" relativeHeight="10" wp14:anchorId="56B0ED48">
                      <wp:simplePos x="0" y="0"/>
                      <wp:positionH relativeFrom="column">
                        <wp:posOffset>1189990</wp:posOffset>
                      </wp:positionH>
                      <wp:positionV relativeFrom="paragraph">
                        <wp:posOffset>-1177290</wp:posOffset>
                      </wp:positionV>
                      <wp:extent cx="843915" cy="3220085"/>
                      <wp:effectExtent l="0" t="6985" r="6985" b="6985"/>
                      <wp:wrapTopAndBottom/>
                      <wp:docPr id="2" name="Obraz 15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Obraz 15" descr=""/>
                              <pic:cNvPicPr/>
                            </pic:nvPicPr>
                            <pic:blipFill>
                              <a:blip r:embed="rId3"/>
                              <a:stretch/>
                            </pic:blipFill>
                            <pic:spPr>
                              <a:xfrm rot="16200000">
                                <a:off x="0" y="0"/>
                                <a:ext cx="843120" cy="321948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id="shapetype_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_0" ID="Obraz 15" stroked="f" style="position:absolute;margin-left:93.7pt;margin-top:-92.7pt;width:66.35pt;height:253.45pt;mso-wrap-style:none;v-text-anchor:middle;rotation:270" wp14:anchorId="56B0ED48" type="shapetype_75">
                      <v:imagedata r:id="rId4" o:detectmouseclick="t"/>
                      <v:stroke color="#3465a4" joinstyle="round" endcap="flat"/>
                      <w10:wrap type="topAndBottom"/>
                    </v:shape>
                  </w:pict>
                </mc:Fallback>
              </mc:AlternateContent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dwustronny – dwie warstwy materiału o gramaturze minimum 200 g, typu blackout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pełnokolorowy, druk cyfrowy w rozdzielczości 1440 dpi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wymiary: 4010 mm (wys.) x 770 mm (szer.) (+/- 150 mm)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kształt prostokątny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maszt wykonany w większości z aluminium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podstawa wolnostojąca, metalowa min. 10 kg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odporna na wiatr o prędkości min. 20–29 km/h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pokrowiec transportowy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4" w:name="_Toc69211364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Flaga reklamowa Winder 3 m</w:t>
            </w:r>
            <w:bookmarkEnd w:id="4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mc:AlternateContent>
                <mc:Choice Requires="wps">
                  <w:drawing>
                    <wp:anchor behindDoc="0" distT="0" distB="0" distL="114300" distR="114300" simplePos="0" locked="0" layoutInCell="1" allowOverlap="1" relativeHeight="11" wp14:anchorId="7105B861">
                      <wp:simplePos x="0" y="0"/>
                      <wp:positionH relativeFrom="column">
                        <wp:posOffset>722630</wp:posOffset>
                      </wp:positionH>
                      <wp:positionV relativeFrom="paragraph">
                        <wp:posOffset>-725170</wp:posOffset>
                      </wp:positionV>
                      <wp:extent cx="875030" cy="2326005"/>
                      <wp:effectExtent l="0" t="1587" r="317" b="318"/>
                      <wp:wrapTopAndBottom/>
                      <wp:docPr id="3" name="Obraz 21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Obraz 21" descr=""/>
                              <pic:cNvPicPr/>
                            </pic:nvPicPr>
                            <pic:blipFill>
                              <a:blip r:embed="rId5"/>
                              <a:stretch/>
                            </pic:blipFill>
                            <pic:spPr>
                              <a:xfrm rot="16200000">
                                <a:off x="0" y="0"/>
                                <a:ext cx="874440" cy="232524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 id="shape_0" ID="Obraz 21" stroked="f" style="position:absolute;margin-left:56.9pt;margin-top:-57.1pt;width:68.8pt;height:183.05pt;mso-wrap-style:none;v-text-anchor:middle;rotation:270" wp14:anchorId="7105B861" type="shapetype_75">
                      <v:imagedata r:id="rId6" o:detectmouseclick="t"/>
                      <v:stroke color="#3465a4" joinstyle="round" endcap="flat"/>
                      <w10:wrap type="topAndBottom"/>
                    </v:shape>
                  </w:pict>
                </mc:Fallback>
              </mc:AlternateContent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dwustronny – dwie warstwy materiału o gramaturze minimum 200 g, typu blackout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pełnokolorowy, druk cyfrowy w rozdzielczości 1440 dpi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wymiary: 2900 mm (wys.) x 730 mm (szer.) (+/- 100 mm)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kształt prostokątny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maszt wykonany w większości z aluminium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podstawa wolnostojąca, metalowa min. 10 kg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odporna na wiatr o prędkości 20–29 km/h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pokrowiec transportowy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5" w:name="_Toc69211365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Trybunka łukowa</w:t>
            </w:r>
            <w:bookmarkEnd w:id="5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Wizualizacja i elementy wyposażenia: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078355" cy="1857375"/>
                  <wp:effectExtent l="0" t="0" r="0" b="0"/>
                  <wp:docPr id="4" name="Obraz 2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2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355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400175" cy="1400175"/>
                  <wp:effectExtent l="0" t="0" r="0" b="0"/>
                  <wp:docPr id="5" name="Obraz 4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737870" cy="1549400"/>
                  <wp:effectExtent l="0" t="0" r="0" b="0"/>
                  <wp:docPr id="6" name="Obraz 4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4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26032" t="0" r="26348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870" cy="154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wymiar: 985 mm (wys.) x 1290 mm (szer.) x 465 mm (gł.) (+/- 50 mm)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konstrukcja: aluminium + płyta meblowa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wydruk cyfrowy w rozdzielczości 1440 dpi, wykonany na folii monomerycznej z matowym laminatem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dodatkowe wyposażenie: półka wewnątrz trybunki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kufer transportowy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6" w:name="_Toc69211366"/>
            <w:bookmarkStart w:id="7" w:name="_Toc64370792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Ścianka reklamowa tekstylna, prosta, dwustronna</w:t>
            </w:r>
            <w:bookmarkEnd w:id="6"/>
            <w:bookmarkEnd w:id="7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drawing>
                <wp:anchor behindDoc="0" distT="0" distB="0" distL="114300" distR="114300" simplePos="0" locked="0" layoutInCell="1" allowOverlap="1" relativeHeight="12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194310</wp:posOffset>
                  </wp:positionV>
                  <wp:extent cx="1038860" cy="1073785"/>
                  <wp:effectExtent l="0" t="0" r="0" b="0"/>
                  <wp:wrapTopAndBottom/>
                  <wp:docPr id="7" name="Obraz 27" descr="Ścianki reklamowe - Drukarnia Wrocław - AdFor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27" descr="Ścianki reklamowe - Drukarnia Wrocław - AdFor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43159" t="11777" r="8861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860" cy="107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T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yp: 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drawing>
                <wp:anchor behindDoc="0" distT="0" distB="0" distL="114300" distR="114300" simplePos="0" locked="0" layoutInCell="1" allowOverlap="1" relativeHeight="33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187325</wp:posOffset>
                  </wp:positionV>
                  <wp:extent cx="1784985" cy="1367790"/>
                  <wp:effectExtent l="0" t="0" r="0" b="0"/>
                  <wp:wrapTopAndBottom/>
                  <wp:docPr id="8" name="Obraz 2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az 2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rojekt nr 1: 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drawing>
                <wp:anchor behindDoc="0" distT="0" distB="0" distL="114300" distR="114300" simplePos="0" locked="0" layoutInCell="1" allowOverlap="1" relativeHeight="13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198120</wp:posOffset>
                  </wp:positionV>
                  <wp:extent cx="1784350" cy="1367790"/>
                  <wp:effectExtent l="0" t="0" r="0" b="0"/>
                  <wp:wrapTopAndBottom/>
                  <wp:docPr id="9" name="Obraz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5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rojekt nr 2: 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Stelaż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konstrukcja sztywna, wykonana z aluminium (bez wystających prętów stabilizujących z tyłu i boków)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elementy konstrukcji numerowane, oznaczone, łączone na zatrzaski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stabilny, trzymający pion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wyposażony w dwie stopki montowane na krawędziach stelaża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klucz montażowy w zestawie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waga stelaża: maks. 25 kg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wymiary: szerokość: 300 cm +/- 20 cm, wysokość: 230 cm +/- 10 cm, głębokość: 50 cm +/- 5 cm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Plansza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elastyczna tkanina poliestrowa kalandrowana z warstwą nieprzepuszczającą światła, wytrzymała i odporna na odkształcenia i odbarwienia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bez łączeń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po rozłożeniu całość grafiki stanowi jednolitą powierzchnię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nadruk: sublimacyjny, wielokolorowy, dwustronny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zamykana od dołu na suwak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możliwość prania i prasowania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druk w wysokiej rozdzielczości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futerał umożliwiający łatwy transport, chroniący przed uszkodzeniem mechanicznym, wodoodporny, zamykany np. na suwak, z „okienkiem” na opis zawartości futerału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Pozostałe funkcje i wymagania użytkowe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szybki montaż i demontaż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możliwość łatwej wymiany planszy graficznej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8" w:name="_Toc69211367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Leżak</w:t>
            </w:r>
            <w:bookmarkEnd w:id="8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Typ: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181100" cy="1178560"/>
                  <wp:effectExtent l="0" t="0" r="0" b="0"/>
                  <wp:docPr id="10" name="Obraz 15" descr="https://www.progresdisplays.pl/images/items/180/lezak-bez-oparcia_b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15" descr="https://www.progresdisplays.pl/images/items/180/lezak-bez-oparcia_bi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17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Projekty: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055370" cy="2162175"/>
                  <wp:effectExtent l="0" t="0" r="0" b="0"/>
                  <wp:docPr id="11" name="Obraz 2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2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370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       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066800" cy="2157095"/>
                  <wp:effectExtent l="0" t="0" r="0" b="0"/>
                  <wp:docPr id="12" name="Obraz 30" descr="Obraz zawierający tekst, wizytówka, clipar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 30" descr="Obraz zawierający tekst, wizytówka, clipar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0" t="1286" r="0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215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 leżaka złożonego: 1200 x 560 mm (+/- 50 mm)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pole nadruku na całości siedziska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regulacja wysokości siedzenia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waga produktu: maksimum 4 kg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grubość listwy: minimum 3 cm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wytrzymałość: minimum 120 kg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 typu blackout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9" w:name="_Toc69211368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Pufa Kostka</w:t>
            </w:r>
            <w:bookmarkEnd w:id="9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Typ: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777875" cy="1036955"/>
                  <wp:effectExtent l="0" t="0" r="0" b="0"/>
                  <wp:docPr id="13" name="Obraz8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8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875" cy="103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Przykładowy projekt: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562100" cy="1874520"/>
                  <wp:effectExtent l="0" t="0" r="0" b="0"/>
                  <wp:docPr id="14" name="Obraz 3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3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 poszewki: display tent 230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b1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wymiary: 40 cm x 40 cm x 40 cm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grafika zapinana na zamek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system do użytku zewnętrznego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piankowe wypełnienie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ilość: 27 sztuk (każda z innym zadrukiem), które łącząc się ze sobą tworząc jedną dużą kostkę o wymiarach +/- 120 cm x 120 cm x 120 cm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Wykonawca zastosuje system umożliwiający połączenie kostek w jedną dużą kostkę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maksymalne obciążenie jednej pufy wyniesie minimum 80 kg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oznaczenie źródeł finansowania projektu na każdej pufie na wszytej metce</w:t>
            </w:r>
          </w:p>
        </w:tc>
      </w:tr>
      <w:tr>
        <w:trPr/>
        <w:tc>
          <w:tcPr>
            <w:tcW w:w="14001" w:type="dxa"/>
            <w:gridSpan w:val="2"/>
            <w:tcBorders/>
            <w:shd w:color="auto" w:fill="EDEDED" w:themeFill="accent3" w:themeFillTint="33" w:val="clear"/>
          </w:tcPr>
          <w:p>
            <w:pPr>
              <w:pStyle w:val="ListParagraph"/>
              <w:widowControl/>
              <w:numPr>
                <w:ilvl w:val="0"/>
                <w:numId w:val="2"/>
              </w:numPr>
              <w:spacing w:lineRule="auto" w:line="276" w:before="120" w:after="120"/>
              <w:ind w:left="312" w:hanging="357"/>
              <w:contextualSpacing/>
              <w:jc w:val="center"/>
              <w:outlineLvl w:val="0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0" w:name="_Toc69211369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MATERIAŁY TEKSTYLNE, UBRANIA</w:t>
            </w:r>
            <w:bookmarkEnd w:id="10"/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1" w:name="_Toc69211370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Koszulka bawełniana damska</w:t>
            </w:r>
            <w:bookmarkEnd w:id="11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143125" cy="2143125"/>
                  <wp:effectExtent l="0" t="0" r="0" b="0"/>
                  <wp:docPr id="15" name="Obraz 32" descr="Obraz zawierający odzież, śpioszki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32" descr="Obraz zawierający odzież, śpioszki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114550" cy="2114550"/>
                  <wp:effectExtent l="0" t="0" r="0" b="0"/>
                  <wp:docPr id="16" name="Obraz 3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3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koszulka damska z krótkim rękawem, okrągłe luźne wycięcie (pod szyją) z wąską lamówką z tego samego materiału, ramiona wzmocnione dzięki wszytym paskom, wykończenie na szwach i przy szyi – brak wystających nitek, równe przeszycia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długość koszulki – do bioder, delikatnie taliowana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gramatura: 160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(+/- 10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), tkanina: 100% bawełna, Single Jersey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kolor: biały, czarny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czytelny (spasowane kolory, ostre (nie rozmazane) kontury, jednolite pokrycie farbą), nie może mieć pozalewanych farbą drobnych elementów, farba musi być równo położona bez prześwitów podłoża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produkt polski 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każda koszulka wraz z kartonową metką, na której oznaczone zostaną źródła finansowania projektu, zapakowana osobno folię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karton (otwierany od góry) nie większy niż: wysokość 40 cm, głębokość 60 cm, ze wskazaniem ilości sztuk na każdym kartonie zbiorczym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Rozmiary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S, M, L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2" w:name="_Toc69211371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Koszulka bawełniana męska</w:t>
            </w:r>
            <w:bookmarkEnd w:id="12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46">
                  <wp:simplePos x="0" y="0"/>
                  <wp:positionH relativeFrom="column">
                    <wp:posOffset>951865</wp:posOffset>
                  </wp:positionH>
                  <wp:positionV relativeFrom="paragraph">
                    <wp:posOffset>57150</wp:posOffset>
                  </wp:positionV>
                  <wp:extent cx="2535555" cy="1901825"/>
                  <wp:effectExtent l="0" t="0" r="0" b="0"/>
                  <wp:wrapSquare wrapText="bothSides"/>
                  <wp:docPr id="17" name="Obraz 3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3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5555" cy="190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inline distT="0" distB="0" distL="0" distR="0">
                  <wp:extent cx="1752600" cy="1747520"/>
                  <wp:effectExtent l="0" t="0" r="0" b="0"/>
                  <wp:docPr id="18" name="Obraz 34" descr="Obraz zawierający odzież, koszula, śpioszki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34" descr="Obraz zawierający odzież, koszula, śpioszki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4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okrągłe wycięcie pod szyją, podwójne szwy, wzmacniający ramienny pasek, korpus bez szwów. Wykończenie na szwach i przy szyi – brak wystających nitek, równe przeszycia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gramatura: 170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(+/- 10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), tkanina: 100% bawełna, Single Jersey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kolor: biały, czarny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czytelny (spasowane kolory, ostre (nie rozmazane) kontury, jednolite pokrycie farbą), nie może mieć pozalewanych farbą drobnych elementów, farba musi być równo położona bez prześwitów podłoża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produkt polski 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każda koszulka wraz z kartonową metką, na której oznaczone zostaną źródła finansowania projektu, zapakowana osobno folię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karton (otwierany od góry) nie większy niż: wysokość 40 cm, głębokość 60 cm, ze wskazaniem ilości sztuk na każdym kartonie zbiorczym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Rozmiary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M, L, XL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3" w:name="_Toc69211372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Bluza z kapturem</w:t>
            </w:r>
            <w:bookmarkEnd w:id="13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48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95250</wp:posOffset>
                  </wp:positionV>
                  <wp:extent cx="2457450" cy="1759585"/>
                  <wp:effectExtent l="0" t="0" r="0" b="0"/>
                  <wp:wrapTopAndBottom/>
                  <wp:docPr id="19" name="Obraz 3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3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5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bluza z kapturem typu kangur o gramaturze minimum 280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kolor: czarny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minimum 80% bawełna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mankiety rękawów zakończone ściągaczem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posiada szwy boczne oraz dużą kieszeń na dole bluzy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kaptur ściągany sznurkiem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rodzaj nadruku: transfer sitodrukowy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każda bluza wraz z kartonową metką, na której oznaczone zostaną źródła finansowania projektu, zapakowana osobno folię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Rozmiary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 S, M, L, XL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4" w:name="_Toc69211373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Skarpety 100% bawełna</w:t>
            </w:r>
            <w:bookmarkEnd w:id="14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47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142875</wp:posOffset>
                  </wp:positionV>
                  <wp:extent cx="3324225" cy="1624965"/>
                  <wp:effectExtent l="0" t="0" r="0" b="0"/>
                  <wp:wrapTopAndBottom/>
                  <wp:docPr id="20" name="Obraz 1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 1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4225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skarpety z wzorem promocyjnym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100% bawełny długowłóknistej, która posiada zwiększoną wytrzymałość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elastyczny ściągacz, dobrze dopasowujący się do nogi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produkcja na maszynach: minimum 200 igieł, bezszwowe łączenie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wzór – szczegółowy i dokładny wzór, bez skaz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: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pudełko kartonowe z nadrukiem offsetowym, z wklejonym okienkiem z foli PCV, pudełko powlekane folią mat oraz lakierem UV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na pudełku według projektu dostarczonego przez Zamawiającego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dwie (różne) pary tego samego rozmiaru w opakowaniu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Rozmiary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 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rozmiary: 36–39, 40–43, 44–46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5" w:name="_Toc69211374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Torba bawełniana duża</w:t>
            </w:r>
            <w:bookmarkEnd w:id="15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 xml:space="preserve"> z zakładką</w:t>
            </w:r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49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114300</wp:posOffset>
                  </wp:positionV>
                  <wp:extent cx="1914525" cy="1914525"/>
                  <wp:effectExtent l="0" t="0" r="0" b="0"/>
                  <wp:wrapTopAndBottom/>
                  <wp:docPr id="21" name="Obraz 37" descr="Obraz zawierający torba, akcesorium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 37" descr="Obraz zawierający torba, akcesorium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wymiary: 420 </w:t>
            </w:r>
            <w:r>
              <w:rPr>
                <w:rFonts w:eastAsia="Calibri"/>
                <w:bCs/>
                <w:kern w:val="0"/>
                <w:sz w:val="18"/>
                <w:szCs w:val="18"/>
                <w:lang w:val="pl-PL" w:eastAsia="en-US" w:bidi="ar-SA"/>
              </w:rPr>
              <w:t xml:space="preserve">mm 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x 380 </w:t>
            </w:r>
            <w:r>
              <w:rPr>
                <w:rFonts w:eastAsia="Calibri"/>
                <w:bCs/>
                <w:kern w:val="0"/>
                <w:sz w:val="18"/>
                <w:szCs w:val="18"/>
                <w:lang w:val="pl-PL" w:eastAsia="en-US" w:bidi="ar-SA"/>
              </w:rPr>
              <w:t xml:space="preserve">mm 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x 80 mm (+/- 50 mm)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sz w:val="18"/>
                <w:szCs w:val="18"/>
                <w:lang w:val="pl-PL" w:eastAsia="en-US" w:bidi="ar-SA"/>
              </w:rPr>
              <w:t>zakładka: 80 mm (+/- 10%)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znakowanie: nadruk dwustronny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oznaczenie źródeł finansowania projektu na wszytej metce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Materiał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 bawełna, gramatura minimum 340 g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6" w:name="_Toc69211375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Torba bawełniana na zakupy, składana w kieszonkę</w:t>
            </w:r>
            <w:bookmarkEnd w:id="16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988695" cy="1967865"/>
                  <wp:effectExtent l="0" t="0" r="0" b="0"/>
                  <wp:docPr id="22" name="Obraz 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 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l="20777" t="0" r="28968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695" cy="196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412875" cy="1590040"/>
                  <wp:effectExtent l="0" t="0" r="0" b="0"/>
                  <wp:docPr id="23" name="Obraz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az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0" t="0" r="11097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75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Bawełna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rozmiar torby po rozłożeniu: 37 cm x 41 cm (+/- 5 cm)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gramatura: minimum 105 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oznaczenie źródeł finansowania projektu na wszytej metce</w:t>
            </w:r>
          </w:p>
          <w:p>
            <w:pPr>
              <w:pStyle w:val="ListParagraph"/>
              <w:widowControl w:val="false"/>
              <w:suppressAutoHyphens w:val="true"/>
              <w:spacing w:lineRule="auto" w:line="276" w:before="0" w:after="0"/>
              <w:ind w:left="407" w:hanging="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7" w:name="_Toc69211376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Woreczki zero waste</w:t>
            </w:r>
            <w:bookmarkEnd w:id="17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50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635</wp:posOffset>
                  </wp:positionV>
                  <wp:extent cx="2143125" cy="1607185"/>
                  <wp:effectExtent l="0" t="0" r="0" b="0"/>
                  <wp:wrapTopAndBottom/>
                  <wp:docPr id="24" name="Obraz 2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Obraz 2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woreczki ekologiczne na warzywa i owoce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wykonane z siatki bawełnianej, kolor: naturalny beż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wymiar: 20 cm x 30 cm (+/- 10%)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/>
                <w:b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znakowane za pomocą nadruku na metce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oznaczenie źródeł finansowania projektu na wszytej metce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ListParagraph"/>
              <w:widowControl w:val="false"/>
              <w:suppressAutoHyphens w:val="true"/>
              <w:spacing w:lineRule="auto" w:line="276" w:before="0" w:after="0"/>
              <w:ind w:left="407" w:hanging="0"/>
              <w:contextualSpacing/>
              <w:jc w:val="left"/>
              <w:textAlignment w:val="baseline"/>
              <w:rPr>
                <w:rFonts w:ascii="Klavika Light" w:hAnsi="Klavika Light" w:cs="Times New Roman"/>
                <w:b/>
                <w:b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8" w:name="_Toc69211377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Wielofunkcyjny komin-chusta</w:t>
            </w:r>
            <w:bookmarkEnd w:id="18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drawing>
                <wp:anchor behindDoc="0" distT="0" distB="0" distL="114300" distR="114300" simplePos="0" locked="0" layoutInCell="1" allowOverlap="1" relativeHeight="7">
                  <wp:simplePos x="0" y="0"/>
                  <wp:positionH relativeFrom="column">
                    <wp:posOffset>351790</wp:posOffset>
                  </wp:positionH>
                  <wp:positionV relativeFrom="paragraph">
                    <wp:posOffset>26670</wp:posOffset>
                  </wp:positionV>
                  <wp:extent cx="1113155" cy="1031240"/>
                  <wp:effectExtent l="0" t="0" r="0" b="0"/>
                  <wp:wrapTopAndBottom/>
                  <wp:docPr id="25" name="Obraz 25" descr="Chusta wielofunkcyjna multisca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 25" descr="Chusta wielofunkcyjna multisca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0" t="0" r="0" b="18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55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114300" distR="114300" simplePos="0" locked="0" layoutInCell="1" allowOverlap="1" relativeHeight="8">
                  <wp:simplePos x="0" y="0"/>
                  <wp:positionH relativeFrom="column">
                    <wp:posOffset>970915</wp:posOffset>
                  </wp:positionH>
                  <wp:positionV relativeFrom="paragraph">
                    <wp:posOffset>1232535</wp:posOffset>
                  </wp:positionV>
                  <wp:extent cx="2219325" cy="1190625"/>
                  <wp:effectExtent l="0" t="0" r="0" b="0"/>
                  <wp:wrapTopAndBottom/>
                  <wp:docPr id="26" name="Obraz 38" descr="Obraz zawierający tekst, klawiatura, sprzęt elektroniczny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Obraz 38" descr="Obraz zawierający tekst, klawiatura, sprzęt elektroniczny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T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yp: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 nadruku:</w:t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dzianina, gramatura minimum 190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wymiary: 25 cm x 48 cm (+/- 2 cm)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na całości materiału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oznaczenie źródeł finansowania projektu na wszytej metce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Opakowanie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 każda bandana zapakowana osobno w folii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19" w:name="_Toc69211378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Smycz z zawieszką na telefon</w:t>
            </w:r>
            <w:bookmarkEnd w:id="19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  <w:lang w:eastAsia="pl-PL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pl-PL" w:bidi="ar-SA"/>
              </w:rPr>
              <w:t>Projekt – nadruk zewnętrzny i wewnętrzny: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pl-PL" w:bidi="ar-SA"/>
              </w:rPr>
              <w:t xml:space="preserve"> 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4305300" cy="107315"/>
                  <wp:effectExtent l="0" t="0" r="0" b="0"/>
                  <wp:docPr id="27" name="Obraz 3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Obraz 3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10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4305300" cy="107315"/>
                  <wp:effectExtent l="0" t="0" r="0" b="0"/>
                  <wp:docPr id="28" name="Obraz 4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Obraz 4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10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: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druk: sublimacja gazowa, dwustronna | kolor: 4+4 CMYK | długość: 4+4 CMYK szerokość: 10 mm (+/- 2 mm)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karabińczyk metalowy typu „fish” + zawieszka na telefon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jednostkowe: po 50 sztuk smyczy w pakiecie (lub mniej – w zależności od ilości szt. w partii)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zbiorcze: karton (otwierany od góry) nie większy niż: wysokość 40 cm, głębokość 60 cm, ze wskazaniem ilości sztuk na każdym kartonie zbiorczym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0" w:name="_Toc69211379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Plecak materiałowy</w:t>
            </w:r>
            <w:bookmarkEnd w:id="20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Typ:                                                              Projekt: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768475" cy="1181100"/>
                  <wp:effectExtent l="0" t="0" r="0" b="0"/>
                  <wp:docPr id="29" name="Obraz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Obraz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47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828800" cy="2310130"/>
                  <wp:effectExtent l="0" t="0" r="0" b="0"/>
                  <wp:docPr id="30" name="Obraz 4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Obraz 4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31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opis: plecak bawełniany z metalowym oczkiem na sznurek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kolor: czarny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kolor sznurka: czarny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wymiary: 36x46cm (+/- 2 cm), sznurek: minimum 7 mm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tkanina: minimum 270g tkanina surowa oprana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nadruk: sitodruk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oznaczenie źródeł finansowania projektu na wszytej metce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0"/>
                <w:numId w:val="3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karton (otwierany od góry) nie większy niż: wysokość 40 cm, głębokość 60 cm, ze wskazaniem ilości sztuk na każdym kartonie zbiorczym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1" w:name="_Toc69211380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Parasol</w:t>
            </w:r>
            <w:bookmarkEnd w:id="21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55">
                  <wp:simplePos x="0" y="0"/>
                  <wp:positionH relativeFrom="column">
                    <wp:posOffset>237490</wp:posOffset>
                  </wp:positionH>
                  <wp:positionV relativeFrom="paragraph">
                    <wp:posOffset>142875</wp:posOffset>
                  </wp:positionV>
                  <wp:extent cx="2333625" cy="2333625"/>
                  <wp:effectExtent l="0" t="0" r="0" b="0"/>
                  <wp:wrapTopAndBottom/>
                  <wp:docPr id="31" name="Obraz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Obraz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parasol składany automatyczny z pokrowcem, ze sznureczkiem przy rączce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100% poliester 190T, który zapewnia wodoodporność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zgodnie z projektem przekazanym przez Zamawiającego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dostosowanie projektu graficznego przekazanego przez Zamawiającego do wymiarów oferowanego produktu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rozmiar: </w:t>
            </w:r>
            <w:r>
              <w:rPr>
                <w:rFonts w:eastAsia="Calibri" w:cs="Cambria Math" w:ascii="Cambria Math" w:hAnsi="Cambria Math"/>
                <w:kern w:val="0"/>
                <w:sz w:val="18"/>
                <w:szCs w:val="18"/>
                <w:lang w:val="pl-PL" w:eastAsia="en-US" w:bidi="ar-SA"/>
              </w:rPr>
              <w:t>⌀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 960 mm, dł. 650 mm, złożony (260 mm x 50 mm x 50 mm) (+/- 5%).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</w:tc>
      </w:tr>
    </w:tbl>
    <w:p>
      <w:pPr>
        <w:pStyle w:val="Normal"/>
        <w:spacing w:lineRule="auto" w:line="276"/>
        <w:rPr>
          <w:rFonts w:ascii="Klavika Light" w:hAnsi="Klavika Light"/>
        </w:rPr>
      </w:pPr>
      <w:r>
        <w:rPr>
          <w:rFonts w:ascii="Klavika Light" w:hAnsi="Klavika Light"/>
        </w:rPr>
      </w:r>
      <w:r>
        <w:br w:type="page"/>
      </w:r>
    </w:p>
    <w:tbl>
      <w:tblPr>
        <w:tblStyle w:val="Tabela-Siatka"/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7000"/>
        <w:gridCol w:w="7001"/>
      </w:tblGrid>
      <w:tr>
        <w:trPr/>
        <w:tc>
          <w:tcPr>
            <w:tcW w:w="14001" w:type="dxa"/>
            <w:gridSpan w:val="2"/>
            <w:tcBorders/>
            <w:shd w:color="auto" w:fill="EDEDED" w:themeFill="accent3" w:themeFillTint="33" w:val="clear"/>
          </w:tcPr>
          <w:p>
            <w:pPr>
              <w:pStyle w:val="ListParagraph"/>
              <w:pageBreakBefore/>
              <w:widowControl/>
              <w:numPr>
                <w:ilvl w:val="0"/>
                <w:numId w:val="2"/>
              </w:numPr>
              <w:spacing w:lineRule="auto" w:line="276" w:before="120" w:after="120"/>
              <w:ind w:left="312" w:hanging="357"/>
              <w:contextualSpacing/>
              <w:jc w:val="center"/>
              <w:outlineLvl w:val="0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2" w:name="_Toc69211381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ARTYKUŁY PAPIERNICZE I BIUROWE</w:t>
            </w:r>
            <w:bookmarkEnd w:id="22"/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3" w:name="_Toc69211382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Mini ołówek</w:t>
            </w:r>
            <w:bookmarkEnd w:id="23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974090" cy="974090"/>
                  <wp:effectExtent l="0" t="0" r="0" b="0"/>
                  <wp:docPr id="32" name="Obraz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braz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090" cy="97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3674110" cy="257175"/>
                  <wp:effectExtent l="0" t="0" r="0" b="0"/>
                  <wp:docPr id="33" name="Obraz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Obraz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11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drewno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rozmiar: Ø 0,5 cm x 10 cm (+/- 5%)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4" w:name="_Toc69211383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Długopis ekologiczny</w:t>
            </w:r>
            <w:bookmarkEnd w:id="24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mc:AlternateContent>
                <mc:Choice Requires="wps">
                  <w:drawing>
                    <wp:inline distT="0" distB="0" distL="0" distR="0" wp14:anchorId="79C49D64">
                      <wp:extent cx="1832610" cy="345440"/>
                      <wp:effectExtent l="0" t="400050" r="0" b="401955"/>
                      <wp:docPr id="34" name="Picture 14" descr="Papierowy długopis reklamowy AP5000-40 - naturalny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Picture 14" descr="Papierowy długopis reklamowy AP5000-40 - naturalny"/>
                              <pic:cNvPicPr/>
                            </pic:nvPicPr>
                            <pic:blipFill>
                              <a:blip r:embed="rId37"/>
                              <a:stretch/>
                            </pic:blipFill>
                            <pic:spPr>
                              <a:xfrm rot="1626000">
                                <a:off x="0" y="0"/>
                                <a:ext cx="1832040" cy="344880"/>
                              </a:xfrm>
                              <a:prstGeom prst="rect">
                                <a:avLst/>
                              </a:prstGeom>
                              <a:ln w="0"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 id="shape_0" ID="Picture 14" stroked="f" style="position:absolute;margin-left:-1.7pt;margin-top:-58.6pt;width:144.2pt;height:27.1pt;mso-wrap-style:none;v-text-anchor:middle;rotation:27;mso-position-vertical:top" wp14:anchorId="79C49D64" type="shapetype_75">
                      <v:imagedata r:id="rId37" o:detectmouseclick="t"/>
                      <v:stroke color="#3465a4" joinstyle="round" endcap="flat"/>
                      <w10:wrap type="square"/>
                    </v:shape>
                  </w:pict>
                </mc:Fallback>
              </mc:AlternateConten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4354195" cy="304800"/>
                  <wp:effectExtent l="0" t="0" r="0" b="0"/>
                  <wp:docPr id="35" name="Obraz 4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Obraz 4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19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długopis papierowy ze skuwką wykonany z papieru pochodzącego z recyklingu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kolor uzupełnienia: niebieski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papier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wymiar: 145 mm (+/- 5%)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metoda znakowania: nadruk </w:t>
            </w:r>
          </w:p>
          <w:p>
            <w:pPr>
              <w:pStyle w:val="ListParagraph"/>
              <w:widowControl w:val="false"/>
              <w:suppressAutoHyphens w:val="true"/>
              <w:spacing w:lineRule="auto" w:line="276" w:before="0" w:after="0"/>
              <w:ind w:left="407" w:hanging="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5" w:name="_Toc69211384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Długopis z zakreślaczem</w:t>
            </w:r>
            <w:bookmarkEnd w:id="25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drawing>
                <wp:anchor behindDoc="0" distT="0" distB="0" distL="114300" distR="114300" simplePos="0" locked="0" layoutInCell="1" allowOverlap="1" relativeHeight="5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171450</wp:posOffset>
                  </wp:positionV>
                  <wp:extent cx="1333500" cy="1333500"/>
                  <wp:effectExtent l="0" t="0" r="0" b="0"/>
                  <wp:wrapTopAndBottom/>
                  <wp:docPr id="36" name="Obraz10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braz10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rojekt: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3945890" cy="276225"/>
                  <wp:effectExtent l="0" t="0" r="0" b="0"/>
                  <wp:docPr id="37" name="Obraz 4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Obraz 4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589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opis: długopis 2 w 1 – długopis i żółty zakreślacz, kartonowy korpus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metoda znakowania: nadruk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karton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rozmiar: ø 1 cm x 14,1 cm (+/- 5%)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produkt ekologiczny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6" w:name="_Toc69211385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Kredki ekologiczne</w:t>
            </w:r>
            <w:bookmarkEnd w:id="26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drawing>
                <wp:anchor behindDoc="0" distT="0" distB="0" distL="114300" distR="114300" simplePos="0" locked="0" layoutInCell="1" allowOverlap="1" relativeHeight="56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180975</wp:posOffset>
                  </wp:positionV>
                  <wp:extent cx="2028825" cy="1810385"/>
                  <wp:effectExtent l="0" t="0" r="0" b="0"/>
                  <wp:wrapTopAndBottom/>
                  <wp:docPr id="38" name="Obraz 46" descr="Obraz zawierający tekst, wizytówk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Obraz 46" descr="Obraz zawierający tekst, wizytówk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81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114300" distR="114300" simplePos="0" locked="0" layoutInCell="1" allowOverlap="1" relativeHeight="57">
                  <wp:simplePos x="0" y="0"/>
                  <wp:positionH relativeFrom="column">
                    <wp:posOffset>2285365</wp:posOffset>
                  </wp:positionH>
                  <wp:positionV relativeFrom="paragraph">
                    <wp:posOffset>267970</wp:posOffset>
                  </wp:positionV>
                  <wp:extent cx="1685925" cy="1685925"/>
                  <wp:effectExtent l="0" t="0" r="0" b="0"/>
                  <wp:wrapTopAndBottom/>
                  <wp:docPr id="39" name="Obraz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Obraz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zestaw 12 kolorowych kredek w tekturowej tubie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wymiary: Ø 35 mm x 97 mm (+/- 5%)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metoda znakowania: nadruk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materiał: tektura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7" w:name="_Toc69211386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Notes na kole</w:t>
            </w:r>
            <w:bookmarkEnd w:id="27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 okładki przedniej i tylnej: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800225" cy="2556510"/>
                  <wp:effectExtent l="0" t="0" r="0" b="0"/>
                  <wp:docPr id="40" name="Obraz 4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Obraz 4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55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       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797685" cy="2552700"/>
                  <wp:effectExtent l="0" t="0" r="0" b="0"/>
                  <wp:docPr id="41" name="Obraz 48" descr="Obraz zawierający kwadra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Obraz 48" descr="Obraz zawierający kwadra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68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wymiary: A5, pionowy (+/- 5 mm) 80 kartek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druk: CMYK 4+0, 90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okładka przód: 4+4 kolor CMYK, papier karton dwustronnie powlekany 350 g, folia matowa i lakier UV jednostronnie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okładka tył: 4+4 kolor CMYK, papier karton dwustronnie powlekany 350 g, folia matowa i lakier UV jednostronnie 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karton (otwierany od góry) nie większy niż: wysokość 40 cm, głębokość 60 cm, ze wskazaniem ilości sztuk na każdym kartonie zbiorczym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8" w:name="_Toc69211387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Zakładka magnetyczna do książki</w:t>
            </w:r>
            <w:bookmarkEnd w:id="28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Wizualizacja: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038350" cy="1483360"/>
                  <wp:effectExtent l="0" t="0" r="0" b="0"/>
                  <wp:docPr id="42" name="Obraz 1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Obraz 1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 zakładek: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894080" cy="3571875"/>
                  <wp:effectExtent l="0" t="0" r="0" b="0"/>
                  <wp:docPr id="43" name="Obraz 49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Obraz 49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080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      </w:t>
            </w: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894080" cy="3571875"/>
                  <wp:effectExtent l="0" t="0" r="0" b="0"/>
                  <wp:docPr id="44" name="Obraz 50" descr="Obraz zawierający tekst, clipart, zrzut ekranu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Obraz 50" descr="Obraz zawierający tekst, clipart, zrzut ekranu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080" cy="3571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 opakowania: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047875" cy="1223645"/>
                  <wp:effectExtent l="0" t="0" r="0" b="0"/>
                  <wp:docPr id="45" name="Obraz 51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Obraz 51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22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opis: 2 zestawy podwójnych magnesów na tekturce | wymiary: 3,5 cm (szer.) x 7 cm (po rozłożeniu)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3,5 x 14 cm) (+/- 2mm) | materiał: papier kreda 300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| magnes: folia magnetyczna w dwóch takich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samych kawałkach o wymiarach 3,5 x 3,5 cm (+/- 2 mm) | nadruk: 4+4 CMYK | uszlachetnienie: foliowanie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matowe dwustronnie | pakowanie: dwie zakładki umieszczone na tekturowym kartoniku i zapakowane w przezroczystą folię polybag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Kartonik: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druk 4+4 CMYK na białym, sztywnym kartonie, folia matowa dwustronna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wymiary: 145 mm x 85 mm (+/- 2 mm), nacięcie na dwa magnesy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Pakowanie: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jednostkowe: po 50 sztuk gotowego produktu – zestaw magnesów – w opakowaniu foliowym lub pudełku (lub mniej – w zależności od ilości szt. w partii)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zbiorcze: karton (otwierany od góry) nie większy niż: wysokość 40 cm, głębokość 60 cm, ze wskazaniem 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ilości sztuk na każdym kartonie zbiorczym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29" w:name="_Toc69211388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Bezprzewodowa ładowarka</w:t>
            </w:r>
            <w:bookmarkEnd w:id="29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52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133350</wp:posOffset>
                  </wp:positionV>
                  <wp:extent cx="790575" cy="1171575"/>
                  <wp:effectExtent l="0" t="0" r="0" b="0"/>
                  <wp:wrapTopAndBottom/>
                  <wp:docPr id="46" name="Obraz1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Obraz1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18693" t="0" r="13818" b="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ładowarka bezprzewodowa 10W ze stojakiem na telefon i funkcją szybkiego ładowania telefonów posiadających możliwość ładowania indukcyjnego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słoma pszeniczna lub bambus, produkt ekologiczny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rozmiar w cm: 8 x 7 x 11 (+/- 10%)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kabel micro USB w komplecie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 xml:space="preserve">metoda znakowania: grawer laserowy LUB nadruk 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każda ładowarka zapakowana osobno w pudełko tekturowe bez nadruku 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30" w:name="_Toc69211389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Teczka A4 na dokumenty</w:t>
            </w:r>
            <w:bookmarkEnd w:id="30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drawing>
                <wp:anchor behindDoc="0" distT="0" distB="0" distL="114300" distR="114300" simplePos="0" locked="0" layoutInCell="1" allowOverlap="1" relativeHeight="5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174625</wp:posOffset>
                  </wp:positionV>
                  <wp:extent cx="4305300" cy="1403350"/>
                  <wp:effectExtent l="0" t="0" r="0" b="0"/>
                  <wp:wrapTopAndBottom/>
                  <wp:docPr id="47" name="Obraz 5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Obraz 5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Teczka ofertowa obustronnie zadrukowana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Szerokość grzbietu: 5,5 mm (+/- 10%)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format po rozłożeniu: 432 x 306 mm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okładka: 4 kolory CMYK, folia matowa + lakier UV wybiórczo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środek: 4 kolory CMYK, folia matowa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papier: gładki, powlekany karton 350 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wykrojnik: wg. projektu zamawiającego, bigowany, z nacięciem na wizytówkę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zamknięcie: teczka zamykana na gumkę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31" w:name="_Toc69211390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Torba papierowa</w:t>
            </w:r>
            <w:bookmarkEnd w:id="31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drawing>
                <wp:anchor behindDoc="0" distT="0" distB="0" distL="114300" distR="114300" simplePos="0" locked="0" layoutInCell="1" allowOverlap="1" relativeHeight="54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190500</wp:posOffset>
                  </wp:positionV>
                  <wp:extent cx="1941195" cy="1203960"/>
                  <wp:effectExtent l="0" t="0" r="0" b="0"/>
                  <wp:wrapTopAndBottom/>
                  <wp:docPr id="48" name="Obraz1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Obraz1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95" cy="1203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W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izualizacja kształtu: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133600" cy="2352675"/>
                  <wp:effectExtent l="0" t="0" r="0" b="0"/>
                  <wp:docPr id="49" name="Obraz 53" descr="Obraz zawierający tekst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Obraz 53" descr="Obraz zawierający tekst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opis: papier kredowy o gramaturze 170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(+/- 10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), laminat matowy dwustronnie, folia UV jednostronnie wybiórczo. Zadruk UV 90% (+/-15%) - dotyczy całości arkusza z którego wykrojona jest torba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uchwyt: sznurek przewlekany, bawełniany o grubym splocie o średnicy min. 0,5 cm, wiązany na supełki krótkie ucho. 2 cm x 40 cm (+/- 5%)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nadruk: druk dwustronny, 100% powierzchni torby, 4+4 CMYK, off set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oznaczenie źródeł finansowania projektu na dodatkowym kartoniku na sznurku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format: 350 mm x 120 mm x 300 mm (szer./dno/wys.), 50 mm z wysokości założone do środka torebki (zakładka górna) (+/- 5%)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wzmocnienia: zakładka górna wzmocniona tekturą 1000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; Wzmocnienia gwarantujące trwałość połączenia uchwytu z torbą (nie rozrywanie papieru) przy obciążeniu min 5 kg. Dno torby usztywnione tekturą o gramaturze 450 g/m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vertAlign w:val="superscript"/>
                <w:lang w:val="pl-PL" w:eastAsia="en-US" w:bidi="ar-SA"/>
              </w:rPr>
              <w:t>2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 – zagięcie denka na tył torby.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klej gwarantujący trwałość miejsc klejenia przy obciążeniu min. 5 kg, brak pęknięć farby w miejscach technicznych, produkcyjnych zagięć torby, brak rozwarstwień laminatu w miejscach technicznych, produkcyjnych zagięć torby.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 karton (otwierany od góry) nie większy niż: wysokość 40 cm, głębokość 60 cm, ze wskazaniem ilości sztuk na każdym kartonie zbiorczym</w:t>
            </w:r>
          </w:p>
        </w:tc>
      </w:tr>
    </w:tbl>
    <w:p>
      <w:pPr>
        <w:pStyle w:val="Normal"/>
        <w:spacing w:lineRule="auto" w:line="276"/>
        <w:rPr>
          <w:rFonts w:ascii="Klavika Light" w:hAnsi="Klavika Light"/>
        </w:rPr>
      </w:pPr>
      <w:r>
        <w:rPr>
          <w:rFonts w:ascii="Klavika Light" w:hAnsi="Klavika Light"/>
        </w:rPr>
      </w:r>
      <w:r>
        <w:br w:type="page"/>
      </w:r>
    </w:p>
    <w:tbl>
      <w:tblPr>
        <w:tblStyle w:val="Tabela-Siatka"/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  <w:tblLook w:firstRow="1" w:noVBand="1" w:lastRow="0" w:firstColumn="1" w:lastColumn="0" w:noHBand="0" w:val="04a0"/>
      </w:tblPr>
      <w:tblGrid>
        <w:gridCol w:w="7000"/>
        <w:gridCol w:w="7001"/>
      </w:tblGrid>
      <w:tr>
        <w:trPr/>
        <w:tc>
          <w:tcPr>
            <w:tcW w:w="14001" w:type="dxa"/>
            <w:gridSpan w:val="2"/>
            <w:tcBorders/>
            <w:shd w:color="auto" w:fill="EDEDED" w:themeFill="accent3" w:themeFillTint="33" w:val="clear"/>
          </w:tcPr>
          <w:p>
            <w:pPr>
              <w:pStyle w:val="ListParagraph"/>
              <w:pageBreakBefore/>
              <w:widowControl/>
              <w:numPr>
                <w:ilvl w:val="0"/>
                <w:numId w:val="2"/>
              </w:numPr>
              <w:spacing w:lineRule="auto" w:line="276" w:before="120" w:after="120"/>
              <w:ind w:left="312" w:hanging="357"/>
              <w:contextualSpacing/>
              <w:jc w:val="center"/>
              <w:outlineLvl w:val="0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32" w:name="_Toc69211391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POZOSTAŁE</w:t>
            </w:r>
            <w:bookmarkEnd w:id="32"/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33" w:name="_Toc69211392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Kubek ceramiczny wraz z opakowaniem</w:t>
            </w:r>
            <w:bookmarkEnd w:id="33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Wizualizacja kształtu: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452370" cy="1676400"/>
                  <wp:effectExtent l="0" t="0" r="0" b="0"/>
                  <wp:docPr id="50" name="Obraz1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Obraz1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237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opis: kubek 460 ml (+/- 10 ml) z uchem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porcelitowy o przekroju koła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kolor: biały/czarny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wymiary: wysokość: 10,5 cm (+/- 5 mm), średnica górna: 9,5 cm (+/- 5 mm), średnica dolna: 7,0 cm (+/- 5 mm)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nadruk: techniką kalki ceramicznej na całości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nie może mieć odprysków farby, kubek nie może mieć obtłuczeń i spękań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każdy kubek zapakowany osobno w pudełko tekturowe bez nadruku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ilość w kartonie zbiorczym: od 25 do 30 szt.</w:t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34" w:name="_Toc69211393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Kubek termiczny wraz z opakowaniem</w:t>
            </w:r>
            <w:bookmarkEnd w:id="34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Wizualizacja: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2371725" cy="1580515"/>
                  <wp:effectExtent l="0" t="0" r="0" b="0"/>
                  <wp:docPr id="51" name="Obraz17" descr="Obraz zawierający butelka, siedzi, stół, kuchnia&#10;&#10;Opis wygenerowany automatyczn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Obraz17" descr="Obraz zawierający butelka, siedzi, stół, kuchnia&#10;&#10;Opis wygenerowany automatyczn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opis: szczelne zamknięcie nieprzepuszczające cieczy, termoizolacja, blokada zabezpieczająca przed przypadkowym otwarciem, min. 7 godzinne trzymanie ciepła 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materiał: metal, tworzywo wymiary: wysokość: 235 mm +/- 5 mm, średnica: 65 mm +/- 5 mm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pojemność: 440 ml +/- 20 ml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kolor: srebrny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nadruk: grawer laserowy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u w:val="single"/>
                <w:lang w:val="pl-PL" w:eastAsia="en-US" w:bidi="ar-SA"/>
              </w:rPr>
              <w:t>Pakowanie</w:t>
            </w: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 xml:space="preserve">każdy kubek zapakowany osobno w pudełko tekturowe bez nadruku </w:t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  <w:p>
            <w:pPr>
              <w:pStyle w:val="Normal"/>
              <w:widowControl w:val="false"/>
              <w:suppressAutoHyphens w:val="true"/>
              <w:spacing w:lineRule="auto" w:line="276" w:before="0" w:after="0"/>
              <w:ind w:left="47" w:hanging="0"/>
              <w:jc w:val="left"/>
              <w:textAlignment w:val="baseline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</w:r>
          </w:p>
        </w:tc>
      </w:tr>
      <w:tr>
        <w:trPr/>
        <w:tc>
          <w:tcPr>
            <w:tcW w:w="14001" w:type="dxa"/>
            <w:gridSpan w:val="2"/>
            <w:tcBorders/>
          </w:tcPr>
          <w:p>
            <w:pPr>
              <w:pStyle w:val="ListParagraph"/>
              <w:widowControl/>
              <w:numPr>
                <w:ilvl w:val="1"/>
                <w:numId w:val="2"/>
              </w:numPr>
              <w:spacing w:lineRule="auto" w:line="276" w:before="120" w:after="120"/>
              <w:ind w:left="453" w:hanging="357"/>
              <w:contextualSpacing/>
              <w:jc w:val="left"/>
              <w:outlineLvl w:val="1"/>
              <w:rPr>
                <w:rFonts w:ascii="Klavika Light" w:hAnsi="Klavika Light" w:cs="Times New Roman"/>
                <w:b/>
                <w:b/>
                <w:szCs w:val="18"/>
              </w:rPr>
            </w:pPr>
            <w:bookmarkStart w:id="35" w:name="_Toc69211394"/>
            <w:r>
              <w:rPr>
                <w:rFonts w:eastAsia="Calibri" w:cs="Times New Roman" w:ascii="Klavika Light" w:hAnsi="Klavika Light"/>
                <w:b/>
                <w:kern w:val="0"/>
                <w:sz w:val="22"/>
                <w:szCs w:val="18"/>
                <w:lang w:val="pl-PL" w:eastAsia="en-US" w:bidi="ar-SA"/>
              </w:rPr>
              <w:t>Cukierek typu krówka</w:t>
            </w:r>
            <w:bookmarkEnd w:id="35"/>
          </w:p>
        </w:tc>
      </w:tr>
      <w:tr>
        <w:trPr/>
        <w:tc>
          <w:tcPr>
            <w:tcW w:w="7000" w:type="dxa"/>
            <w:tcBorders>
              <w:right w:val="nil"/>
            </w:tcBorders>
          </w:tcPr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kern w:val="0"/>
                <w:sz w:val="18"/>
                <w:szCs w:val="18"/>
                <w:lang w:val="pl-PL" w:eastAsia="en-US" w:bidi="ar-SA"/>
              </w:rPr>
              <w:t>Projekt: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sz w:val="18"/>
                <w:szCs w:val="18"/>
              </w:rPr>
            </w:pPr>
            <w:r>
              <w:rPr>
                <w:rFonts w:eastAsia="Calibri"/>
                <w:kern w:val="0"/>
                <w:lang w:val="pl-PL" w:eastAsia="en-US" w:bidi="ar-SA"/>
              </w:rPr>
              <w:drawing>
                <wp:inline distT="0" distB="0" distL="0" distR="0">
                  <wp:extent cx="1828800" cy="1957070"/>
                  <wp:effectExtent l="0" t="0" r="0" b="0"/>
                  <wp:docPr id="52" name="Obraz 5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Obraz 5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95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01" w:type="dxa"/>
            <w:tcBorders>
              <w:left w:val="nil"/>
            </w:tcBorders>
          </w:tcPr>
          <w:p>
            <w:pPr>
              <w:pStyle w:val="Normal"/>
              <w:widowControl w:val="false"/>
              <w:suppressAutoHyphens w:val="true"/>
              <w:spacing w:lineRule="auto" w:line="276" w:before="0" w:after="0"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Szczegółowa specyfikacja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opis: cukierek typu krówka, smak mleczny, rodzaj ciągutki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pakowany w paczki po około 2–3 kg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waga jednego cukierka: ok. 10–12 g</w:t>
            </w:r>
          </w:p>
          <w:p>
            <w:pPr>
              <w:pStyle w:val="ListParagraph"/>
              <w:widowControl w:val="false"/>
              <w:numPr>
                <w:ilvl w:val="1"/>
                <w:numId w:val="1"/>
              </w:numPr>
              <w:suppressAutoHyphens w:val="true"/>
              <w:spacing w:lineRule="auto" w:line="276" w:before="0" w:after="0"/>
              <w:ind w:left="407" w:hanging="360"/>
              <w:contextualSpacing/>
              <w:jc w:val="left"/>
              <w:textAlignment w:val="baseline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nadruk na opakowaniu wg projektu przekazanego przez Zamawiającego</w:t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  <w:u w:val="single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</w:r>
          </w:p>
          <w:p>
            <w:pPr>
              <w:pStyle w:val="Normal"/>
              <w:widowControl/>
              <w:spacing w:lineRule="auto" w:line="276" w:before="0" w:after="0"/>
              <w:jc w:val="left"/>
              <w:rPr>
                <w:rFonts w:ascii="Klavika Light" w:hAnsi="Klavika Light" w:cs="Times New Roman"/>
                <w:bCs/>
                <w:sz w:val="18"/>
                <w:szCs w:val="18"/>
              </w:rPr>
            </w:pP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u w:val="single"/>
                <w:lang w:val="pl-PL" w:eastAsia="en-US" w:bidi="ar-SA"/>
              </w:rPr>
              <w:t>Termin przydatności do spożycia</w:t>
            </w:r>
            <w:r>
              <w:rPr>
                <w:rFonts w:eastAsia="Calibri" w:cs="Times New Roman" w:ascii="Klavika Light" w:hAnsi="Klavika Light"/>
                <w:bCs/>
                <w:kern w:val="0"/>
                <w:sz w:val="18"/>
                <w:szCs w:val="18"/>
                <w:lang w:val="pl-PL" w:eastAsia="en-US" w:bidi="ar-SA"/>
              </w:rPr>
              <w:t>: co najmniej 6 miesięcy od momentu dostarczenia krówek Zamawiającemu</w:t>
            </w:r>
          </w:p>
        </w:tc>
      </w:tr>
    </w:tbl>
    <w:p>
      <w:pPr>
        <w:pStyle w:val="Normal"/>
        <w:spacing w:lineRule="auto" w:line="276" w:before="0" w:after="160"/>
        <w:rPr>
          <w:rFonts w:ascii="Klavika Light" w:hAnsi="Klavika Light"/>
        </w:rPr>
      </w:pPr>
      <w:r>
        <w:rPr/>
      </w:r>
    </w:p>
    <w:sectPr>
      <w:headerReference w:type="default" r:id="rId56"/>
      <w:footerReference w:type="default" r:id="rId57"/>
      <w:type w:val="nextPage"/>
      <w:pgSz w:orient="landscape" w:w="16838" w:h="11906"/>
      <w:pgMar w:left="1418" w:right="1418" w:header="709" w:top="1701" w:footer="1587" w:bottom="1701" w:gutter="0"/>
      <w:pgNumType w:fmt="decimal"/>
      <w:cols w:num="2" w:space="708" w:equalWidth="true" w:sep="false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Calibri Light">
    <w:charset w:val="ee"/>
    <w:family w:val="roman"/>
    <w:pitch w:val="variable"/>
  </w:font>
  <w:font w:name="Segoe UI">
    <w:charset w:val="ee"/>
    <w:family w:val="roman"/>
    <w:pitch w:val="variable"/>
  </w:font>
  <w:font w:name="Liberation Sans">
    <w:altName w:val="Arial"/>
    <w:charset w:val="ee"/>
    <w:family w:val="swiss"/>
    <w:pitch w:val="variable"/>
  </w:font>
  <w:font w:name="Klavika Light">
    <w:charset w:val="ee"/>
    <w:family w:val="roman"/>
    <w:pitch w:val="variable"/>
  </w:font>
  <w:font w:name="Times New Roman">
    <w:charset w:val="ee"/>
    <w:family w:val="roman"/>
    <w:pitch w:val="variable"/>
  </w:font>
  <w:font w:name="Cambria Math">
    <w:charset w:val="ee"/>
    <w:family w:val="roman"/>
    <w:pitch w:val="variable"/>
  </w:font>
  <w:font w:name="Wingdings">
    <w:charset w:val="02"/>
    <w:family w:val="auto"/>
    <w:pitch w:val="variable"/>
  </w:font>
  <w:font w:name="Courier New">
    <w:charset w:val="01"/>
    <w:family w:val="modern"/>
    <w:pitch w:val="fixed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opka"/>
      <w:jc w:val="center"/>
      <w:rPr>
        <w:rFonts w:ascii="Klavika Light" w:hAnsi="Klavika Light"/>
        <w:sz w:val="18"/>
      </w:rPr>
    </w:pPr>
    <w:r>
      <w:drawing>
        <wp:anchor behindDoc="1" distT="0" distB="0" distL="0" distR="0" simplePos="0" locked="0" layoutInCell="0" allowOverlap="1" relativeHeight="5">
          <wp:simplePos x="0" y="0"/>
          <wp:positionH relativeFrom="margin">
            <wp:align>right</wp:align>
          </wp:positionH>
          <wp:positionV relativeFrom="paragraph">
            <wp:posOffset>229235</wp:posOffset>
          </wp:positionV>
          <wp:extent cx="8891270" cy="897255"/>
          <wp:effectExtent l="0" t="0" r="0" b="0"/>
          <wp:wrapNone/>
          <wp:docPr id="54" name="Obraz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Obraz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891270" cy="897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Klavika Light" w:hAnsi="Klavika Light"/>
        <w:sz w:val="18"/>
      </w:rPr>
      <w:t>S</w:t>
    </w:r>
    <w:r>
      <w:rPr>
        <w:rFonts w:ascii="Klavika Light" w:hAnsi="Klavika Light"/>
        <w:sz w:val="18"/>
      </w:rPr>
      <w:t xml:space="preserve">trona </w:t>
    </w:r>
    <w:r>
      <w:rPr>
        <w:rFonts w:ascii="Klavika Light" w:hAnsi="Klavika Light"/>
        <w:b/>
        <w:bCs/>
        <w:sz w:val="18"/>
      </w:rPr>
      <w:fldChar w:fldCharType="begin"/>
    </w:r>
    <w:r>
      <w:rPr>
        <w:sz w:val="18"/>
        <w:b/>
        <w:bCs/>
        <w:rFonts w:ascii="Klavika Light" w:hAnsi="Klavika Light"/>
      </w:rPr>
      <w:instrText> PAGE \* ARABIC </w:instrText>
    </w:r>
    <w:r>
      <w:rPr>
        <w:sz w:val="18"/>
        <w:b/>
        <w:bCs/>
        <w:rFonts w:ascii="Klavika Light" w:hAnsi="Klavika Light"/>
      </w:rPr>
      <w:fldChar w:fldCharType="separate"/>
    </w:r>
    <w:r>
      <w:rPr>
        <w:sz w:val="18"/>
        <w:b/>
        <w:bCs/>
        <w:rFonts w:ascii="Klavika Light" w:hAnsi="Klavika Light"/>
      </w:rPr>
      <w:t>2</w:t>
    </w:r>
    <w:r>
      <w:rPr>
        <w:sz w:val="18"/>
        <w:b/>
        <w:bCs/>
        <w:rFonts w:ascii="Klavika Light" w:hAnsi="Klavika Light"/>
      </w:rPr>
      <w:fldChar w:fldCharType="end"/>
    </w:r>
    <w:r>
      <w:rPr>
        <w:rFonts w:ascii="Klavika Light" w:hAnsi="Klavika Light"/>
        <w:sz w:val="18"/>
      </w:rPr>
      <w:t xml:space="preserve"> z </w:t>
    </w:r>
    <w:r>
      <w:rPr>
        <w:rFonts w:ascii="Klavika Light" w:hAnsi="Klavika Light"/>
        <w:b/>
        <w:bCs/>
        <w:sz w:val="18"/>
      </w:rPr>
      <w:fldChar w:fldCharType="begin"/>
    </w:r>
    <w:r>
      <w:rPr>
        <w:sz w:val="18"/>
        <w:b/>
        <w:bCs/>
        <w:rFonts w:ascii="Klavika Light" w:hAnsi="Klavika Light"/>
      </w:rPr>
      <w:instrText> NUMPAGES \* ARABIC </w:instrText>
    </w:r>
    <w:r>
      <w:rPr>
        <w:sz w:val="18"/>
        <w:b/>
        <w:bCs/>
        <w:rFonts w:ascii="Klavika Light" w:hAnsi="Klavika Light"/>
      </w:rPr>
      <w:fldChar w:fldCharType="separate"/>
    </w:r>
    <w:r>
      <w:rPr>
        <w:sz w:val="18"/>
        <w:b/>
        <w:bCs/>
        <w:rFonts w:ascii="Klavika Light" w:hAnsi="Klavika Light"/>
      </w:rPr>
      <w:t>22</w:t>
    </w:r>
    <w:r>
      <w:rPr>
        <w:sz w:val="18"/>
        <w:b/>
        <w:bCs/>
        <w:rFonts w:ascii="Klavika Light" w:hAnsi="Klavika Light"/>
      </w:rPr>
      <w:fldChar w:fldCharType="end"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rPr/>
    </w:pPr>
    <w:r>
      <w:rPr/>
      <w:drawing>
        <wp:anchor behindDoc="1" distT="0" distB="0" distL="0" distR="0" simplePos="0" locked="0" layoutInCell="0" allowOverlap="1" relativeHeight="3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92130" cy="1078865"/>
          <wp:effectExtent l="0" t="0" r="0" b="0"/>
          <wp:wrapNone/>
          <wp:docPr id="53" name="Obraz 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" name="Obraz 2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0692130" cy="1078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"/>
      <w:lvlJc w:val="left"/>
      <w:pPr>
        <w:tabs>
          <w:tab w:val="num" w:pos="0"/>
        </w:tabs>
        <w:ind w:left="1174" w:hanging="360"/>
      </w:pPr>
      <w:rPr>
        <w:rFonts w:ascii="Wingdings" w:hAnsi="Wingdings" w:cs="Wingdings" w:hint="default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1894" w:hanging="360"/>
      </w:pPr>
      <w:rPr>
        <w:rFonts w:ascii="Symbol" w:hAnsi="Symbol" w:cs="Symbol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61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33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05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77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9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21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934" w:hanging="360"/>
      </w:pPr>
      <w:rPr>
        <w:rFonts w:ascii="Wingdings" w:hAnsi="Wingdings" w:cs="Wingdings" w:hint="default"/>
      </w:r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36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080" w:hanging="72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440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4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1440" w:hanging="108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800" w:hanging="1440"/>
      </w:pPr>
    </w:lvl>
  </w:abstractNum>
  <w:abstractNum w:abstractNumId="3">
    <w:lvl w:ilvl="0">
      <w:start w:val="1"/>
      <w:numFmt w:val="bullet"/>
      <w:lvlText w:val=""/>
      <w:lvlJc w:val="left"/>
      <w:pPr>
        <w:tabs>
          <w:tab w:val="num" w:pos="0"/>
        </w:tabs>
        <w:ind w:left="1534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25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97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9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41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13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85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57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94" w:hanging="360"/>
      </w:pPr>
      <w:rPr>
        <w:rFonts w:ascii="Wingdings" w:hAnsi="Wingdings" w:cs="Wingdings" w:hint="default"/>
      </w:rPr>
    </w:lvl>
  </w:abstractNum>
  <w:abstractNum w:abstractNumId="4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hyphenationZone w:val="425"/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 w:val="22"/>
        <w:szCs w:val="22"/>
        <w:lang w:val="pl-PL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pl-PL" w:eastAsia="en-US" w:bidi="ar-SA"/>
    </w:rPr>
  </w:style>
  <w:style w:type="paragraph" w:styleId="Nagwek1">
    <w:name w:val="Heading 1"/>
    <w:basedOn w:val="Normal"/>
    <w:next w:val="Normal"/>
    <w:link w:val="Nagwek1Znak"/>
    <w:uiPriority w:val="9"/>
    <w:qFormat/>
    <w:rsid w:val="00df167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val="0F1461" w:themeColor="accent1" w:themeShade="bf"/>
      <w:sz w:val="32"/>
      <w:szCs w:val="32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Annotationreference">
    <w:name w:val="annotation reference"/>
    <w:basedOn w:val="DefaultParagraphFont"/>
    <w:uiPriority w:val="99"/>
    <w:semiHidden/>
    <w:unhideWhenUsed/>
    <w:qFormat/>
    <w:rsid w:val="00df167c"/>
    <w:rPr>
      <w:sz w:val="16"/>
      <w:szCs w:val="16"/>
    </w:rPr>
  </w:style>
  <w:style w:type="character" w:styleId="TekstkomentarzaZnak" w:customStyle="1">
    <w:name w:val="Tekst komentarza Znak"/>
    <w:basedOn w:val="DefaultParagraphFont"/>
    <w:link w:val="Tekstkomentarza"/>
    <w:uiPriority w:val="99"/>
    <w:semiHidden/>
    <w:qFormat/>
    <w:rsid w:val="00df167c"/>
    <w:rPr>
      <w:sz w:val="20"/>
      <w:szCs w:val="20"/>
    </w:rPr>
  </w:style>
  <w:style w:type="character" w:styleId="TematkomentarzaZnak" w:customStyle="1">
    <w:name w:val="Temat komentarza Znak"/>
    <w:basedOn w:val="TekstkomentarzaZnak"/>
    <w:link w:val="Tematkomentarza"/>
    <w:uiPriority w:val="99"/>
    <w:semiHidden/>
    <w:qFormat/>
    <w:rsid w:val="00df167c"/>
    <w:rPr>
      <w:b/>
      <w:bCs/>
      <w:sz w:val="20"/>
      <w:szCs w:val="20"/>
    </w:rPr>
  </w:style>
  <w:style w:type="character" w:styleId="TekstdymkaZnak" w:customStyle="1">
    <w:name w:val="Tekst dymka Znak"/>
    <w:basedOn w:val="DefaultParagraphFont"/>
    <w:link w:val="Tekstdymka"/>
    <w:uiPriority w:val="99"/>
    <w:semiHidden/>
    <w:qFormat/>
    <w:rsid w:val="00df167c"/>
    <w:rPr>
      <w:rFonts w:ascii="Segoe UI" w:hAnsi="Segoe UI" w:cs="Segoe UI"/>
      <w:sz w:val="18"/>
      <w:szCs w:val="18"/>
    </w:rPr>
  </w:style>
  <w:style w:type="character" w:styleId="Nagwek1Znak" w:customStyle="1">
    <w:name w:val="Nagłówek 1 Znak"/>
    <w:basedOn w:val="DefaultParagraphFont"/>
    <w:link w:val="Nagwek1"/>
    <w:uiPriority w:val="9"/>
    <w:qFormat/>
    <w:rsid w:val="00df167c"/>
    <w:rPr>
      <w:rFonts w:ascii="Calibri Light" w:hAnsi="Calibri Light" w:eastAsia="" w:cs="" w:asciiTheme="majorHAnsi" w:cstheme="majorBidi" w:eastAsiaTheme="majorEastAsia" w:hAnsiTheme="majorHAnsi"/>
      <w:color w:val="0F1461" w:themeColor="accent1" w:themeShade="bf"/>
      <w:sz w:val="32"/>
      <w:szCs w:val="32"/>
    </w:rPr>
  </w:style>
  <w:style w:type="character" w:styleId="Czeinternetowe">
    <w:name w:val="Łącze internetowe"/>
    <w:basedOn w:val="DefaultParagraphFont"/>
    <w:uiPriority w:val="99"/>
    <w:unhideWhenUsed/>
    <w:rsid w:val="00df167c"/>
    <w:rPr>
      <w:color w:val="CCEFEA" w:themeColor="hyperlink"/>
      <w:u w:val="single"/>
    </w:rPr>
  </w:style>
  <w:style w:type="character" w:styleId="NagwekZnak" w:customStyle="1">
    <w:name w:val="Nagłówek Znak"/>
    <w:basedOn w:val="DefaultParagraphFont"/>
    <w:link w:val="Nagwek"/>
    <w:uiPriority w:val="99"/>
    <w:qFormat/>
    <w:rsid w:val="00df167c"/>
    <w:rPr/>
  </w:style>
  <w:style w:type="character" w:styleId="StopkaZnak" w:customStyle="1">
    <w:name w:val="Stopka Znak"/>
    <w:basedOn w:val="DefaultParagraphFont"/>
    <w:link w:val="Stopka"/>
    <w:uiPriority w:val="99"/>
    <w:qFormat/>
    <w:rsid w:val="00df167c"/>
    <w:rPr/>
  </w:style>
  <w:style w:type="character" w:styleId="Czeindeksu">
    <w:name w:val="Łącze indeksu"/>
    <w:qFormat/>
    <w:rPr/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 Unicode MS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 Unicode M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 Unicode MS"/>
    </w:rPr>
  </w:style>
  <w:style w:type="paragraph" w:styleId="ListParagraph">
    <w:name w:val="List Paragraph"/>
    <w:basedOn w:val="Normal"/>
    <w:uiPriority w:val="34"/>
    <w:qFormat/>
    <w:rsid w:val="00df167c"/>
    <w:pPr>
      <w:spacing w:before="0" w:after="160"/>
      <w:ind w:left="720" w:hanging="0"/>
      <w:contextualSpacing/>
    </w:pPr>
    <w:rPr/>
  </w:style>
  <w:style w:type="paragraph" w:styleId="Annotationtext">
    <w:name w:val="annotation text"/>
    <w:basedOn w:val="Normal"/>
    <w:link w:val="TekstkomentarzaZnak"/>
    <w:uiPriority w:val="99"/>
    <w:semiHidden/>
    <w:unhideWhenUsed/>
    <w:qFormat/>
    <w:rsid w:val="00df167c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Annotationtext"/>
    <w:next w:val="Annotationtext"/>
    <w:link w:val="TematkomentarzaZnak"/>
    <w:uiPriority w:val="99"/>
    <w:semiHidden/>
    <w:unhideWhenUsed/>
    <w:qFormat/>
    <w:rsid w:val="00df167c"/>
    <w:pPr/>
    <w:rPr>
      <w:b/>
      <w:bCs/>
    </w:rPr>
  </w:style>
  <w:style w:type="paragraph" w:styleId="BalloonText">
    <w:name w:val="Balloon Text"/>
    <w:basedOn w:val="Normal"/>
    <w:link w:val="TekstdymkaZnak"/>
    <w:uiPriority w:val="99"/>
    <w:semiHidden/>
    <w:unhideWhenUsed/>
    <w:qFormat/>
    <w:rsid w:val="00df167c"/>
    <w:pPr>
      <w:spacing w:lineRule="auto" w:line="240" w:before="0" w:after="0"/>
    </w:pPr>
    <w:rPr>
      <w:rFonts w:ascii="Segoe UI" w:hAnsi="Segoe UI" w:cs="Segoe UI"/>
      <w:sz w:val="18"/>
      <w:szCs w:val="18"/>
    </w:rPr>
  </w:style>
  <w:style w:type="paragraph" w:styleId="TOCHeading">
    <w:name w:val="TOC Heading"/>
    <w:basedOn w:val="Nagwek1"/>
    <w:next w:val="Normal"/>
    <w:uiPriority w:val="39"/>
    <w:unhideWhenUsed/>
    <w:qFormat/>
    <w:rsid w:val="00df167c"/>
    <w:pPr/>
    <w:rPr>
      <w:lang w:eastAsia="pl-PL"/>
    </w:rPr>
  </w:style>
  <w:style w:type="paragraph" w:styleId="Spistreci1">
    <w:name w:val="TOC 1"/>
    <w:basedOn w:val="Normal"/>
    <w:next w:val="Normal"/>
    <w:autoRedefine/>
    <w:uiPriority w:val="39"/>
    <w:unhideWhenUsed/>
    <w:rsid w:val="00d27bb5"/>
    <w:pPr>
      <w:tabs>
        <w:tab w:val="clear" w:pos="708"/>
        <w:tab w:val="left" w:pos="440" w:leader="none"/>
        <w:tab w:val="right" w:pos="6637" w:leader="dot"/>
      </w:tabs>
      <w:spacing w:before="0" w:after="100"/>
    </w:pPr>
    <w:rPr>
      <w:rFonts w:ascii="Klavika Light" w:hAnsi="Klavika Light" w:cs="Times New Roman"/>
      <w:b/>
      <w:sz w:val="20"/>
      <w:szCs w:val="20"/>
    </w:rPr>
  </w:style>
  <w:style w:type="paragraph" w:styleId="Spistreci2">
    <w:name w:val="TOC 2"/>
    <w:basedOn w:val="Normal"/>
    <w:next w:val="Normal"/>
    <w:autoRedefine/>
    <w:uiPriority w:val="39"/>
    <w:unhideWhenUsed/>
    <w:rsid w:val="00df167c"/>
    <w:pPr>
      <w:spacing w:before="0" w:after="100"/>
      <w:ind w:left="220" w:hanging="0"/>
    </w:pPr>
    <w:rPr/>
  </w:style>
  <w:style w:type="paragraph" w:styleId="Gwkaistopka">
    <w:name w:val="Główka i stopka"/>
    <w:basedOn w:val="Normal"/>
    <w:qFormat/>
    <w:pPr/>
    <w:rPr/>
  </w:style>
  <w:style w:type="paragraph" w:styleId="Gwka">
    <w:name w:val="Header"/>
    <w:basedOn w:val="Normal"/>
    <w:link w:val="NagwekZnak"/>
    <w:uiPriority w:val="99"/>
    <w:unhideWhenUsed/>
    <w:rsid w:val="00df167c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Stopka">
    <w:name w:val="Footer"/>
    <w:basedOn w:val="Normal"/>
    <w:link w:val="StopkaZnak"/>
    <w:uiPriority w:val="99"/>
    <w:unhideWhenUsed/>
    <w:rsid w:val="00df167c"/>
    <w:pPr>
      <w:tabs>
        <w:tab w:val="clear" w:pos="708"/>
        <w:tab w:val="center" w:pos="4536" w:leader="none"/>
        <w:tab w:val="right" w:pos="9072" w:leader="none"/>
      </w:tabs>
      <w:spacing w:lineRule="auto" w:line="240" w:before="0" w:after="0"/>
    </w:pPr>
    <w:rPr/>
  </w:style>
  <w:style w:type="paragraph" w:styleId="Standard" w:customStyle="1">
    <w:name w:val="Standard"/>
    <w:qFormat/>
    <w:rsid w:val="00c8359b"/>
    <w:pPr>
      <w:widowControl/>
      <w:suppressAutoHyphens w:val="true"/>
      <w:bidi w:val="0"/>
      <w:spacing w:lineRule="auto" w:line="240" w:before="0" w:after="0"/>
      <w:jc w:val="left"/>
      <w:textAlignment w:val="baseline"/>
    </w:pPr>
    <w:rPr>
      <w:rFonts w:ascii="Liberation Serif" w:hAnsi="Liberation Serif" w:eastAsia="SimSun" w:cs="Mangal"/>
      <w:color w:val="auto"/>
      <w:kern w:val="2"/>
      <w:sz w:val="24"/>
      <w:szCs w:val="24"/>
      <w:lang w:eastAsia="zh-CN" w:bidi="hi-IN" w:val="pl-PL"/>
    </w:rPr>
  </w:style>
  <w:style w:type="paragraph" w:styleId="NormalWeb">
    <w:name w:val="Normal (Web)"/>
    <w:basedOn w:val="Normal"/>
    <w:uiPriority w:val="99"/>
    <w:semiHidden/>
    <w:unhideWhenUsed/>
    <w:qFormat/>
    <w:rsid w:val="00c8359b"/>
    <w:pPr>
      <w:spacing w:lineRule="auto" w:line="276" w:beforeAutospacing="1" w:after="142"/>
      <w:ind w:left="1701" w:hanging="0"/>
      <w:jc w:val="both"/>
    </w:pPr>
    <w:rPr>
      <w:rFonts w:ascii="Times New Roman" w:hAnsi="Times New Roman" w:eastAsia="Times New Roman" w:cs="Times New Roman"/>
      <w:color w:val="00000A"/>
      <w:sz w:val="24"/>
      <w:szCs w:val="24"/>
      <w:lang w:eastAsia="pl-PL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Tabela-Siatka">
    <w:name w:val="Table Grid"/>
    <w:basedOn w:val="Standardowy"/>
    <w:uiPriority w:val="39"/>
    <w:rsid w:val="00df167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png"/><Relationship Id="rId8" Type="http://schemas.openxmlformats.org/officeDocument/2006/relationships/image" Target="media/image7.jpeg"/><Relationship Id="rId9" Type="http://schemas.openxmlformats.org/officeDocument/2006/relationships/image" Target="media/image8.pn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pn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pn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wmf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png"/><Relationship Id="rId37" Type="http://schemas.openxmlformats.org/officeDocument/2006/relationships/image" Target="media/image36.jpeg"/><Relationship Id="rId38" Type="http://schemas.openxmlformats.org/officeDocument/2006/relationships/image" Target="media/image37.png"/><Relationship Id="rId39" Type="http://schemas.openxmlformats.org/officeDocument/2006/relationships/image" Target="media/image38.jpeg"/><Relationship Id="rId40" Type="http://schemas.openxmlformats.org/officeDocument/2006/relationships/image" Target="media/image39.pn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wmf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8.jpeg"/><Relationship Id="rId50" Type="http://schemas.openxmlformats.org/officeDocument/2006/relationships/image" Target="media/image49.jpeg"/><Relationship Id="rId51" Type="http://schemas.openxmlformats.org/officeDocument/2006/relationships/image" Target="media/image50.jpeg"/><Relationship Id="rId52" Type="http://schemas.openxmlformats.org/officeDocument/2006/relationships/image" Target="media/image51.jpeg"/><Relationship Id="rId53" Type="http://schemas.openxmlformats.org/officeDocument/2006/relationships/image" Target="media/image52.png"/><Relationship Id="rId54" Type="http://schemas.openxmlformats.org/officeDocument/2006/relationships/image" Target="media/image53.jpeg"/><Relationship Id="rId55" Type="http://schemas.openxmlformats.org/officeDocument/2006/relationships/image" Target="media/image54.jpeg"/><Relationship Id="rId56" Type="http://schemas.openxmlformats.org/officeDocument/2006/relationships/header" Target="header1.xml"/><Relationship Id="rId57" Type="http://schemas.openxmlformats.org/officeDocument/2006/relationships/footer" Target="footer1.xml"/><Relationship Id="rId58" Type="http://schemas.openxmlformats.org/officeDocument/2006/relationships/numbering" Target="numbering.xml"/><Relationship Id="rId59" Type="http://schemas.openxmlformats.org/officeDocument/2006/relationships/fontTable" Target="fontTable.xml"/><Relationship Id="rId60" Type="http://schemas.openxmlformats.org/officeDocument/2006/relationships/settings" Target="settings.xml"/><Relationship Id="rId61" Type="http://schemas.openxmlformats.org/officeDocument/2006/relationships/theme" Target="theme/theme1.xml"/><Relationship Id="rId62" Type="http://schemas.openxmlformats.org/officeDocument/2006/relationships/customXml" Target="../customXml/item1.xml"/>
</Relationships>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56.png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5.png"/>
</Relationships>
</file>

<file path=word/theme/theme1.xml><?xml version="1.0" encoding="utf-8"?>
<a:theme xmlns:a="http://schemas.openxmlformats.org/drawingml/2006/main" name="SIW_motywkolorystyczny">
  <a:themeElements>
    <a:clrScheme name="Niestandardowy 2">
      <a:dk1>
        <a:sysClr val="windowText" lastClr="000000"/>
      </a:dk1>
      <a:lt1>
        <a:sysClr val="window" lastClr="FFFFFF"/>
      </a:lt1>
      <a:dk2>
        <a:srgbClr val="00B194"/>
      </a:dk2>
      <a:lt2>
        <a:srgbClr val="EDEDED"/>
      </a:lt2>
      <a:accent1>
        <a:srgbClr val="151C83"/>
      </a:accent1>
      <a:accent2>
        <a:srgbClr val="A1A4CD"/>
      </a:accent2>
      <a:accent3>
        <a:srgbClr val="A5A5A5"/>
      </a:accent3>
      <a:accent4>
        <a:srgbClr val="FFC000"/>
      </a:accent4>
      <a:accent5>
        <a:srgbClr val="EDCACF"/>
      </a:accent5>
      <a:accent6>
        <a:srgbClr val="00B194"/>
      </a:accent6>
      <a:hlink>
        <a:srgbClr val="CCEFEA"/>
      </a:hlink>
      <a:folHlink>
        <a:srgbClr val="66D0BF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98A55D-D357-47AA-AAEE-9CD8B8F359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Application>LibreOffice/7.0.4.2$Windows_X86_64 LibreOffice_project/dcf040e67528d9187c66b2379df5ea4407429775</Application>
  <AppVersion>15.0000</AppVersion>
  <Pages>9</Pages>
  <Words>2497</Words>
  <Characters>13783</Characters>
  <CharactersWithSpaces>15860</CharactersWithSpaces>
  <Paragraphs>359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2021-03-22T10:10:00Z</dcterms:created>
  <dc:creator>Paulina Olchowska</dc:creator>
  <dc:description/>
  <dc:language>pl-PL</dc:language>
  <cp:lastModifiedBy>Robert Żyśko</cp:lastModifiedBy>
  <cp:lastPrinted>2021-06-01T06:36:00Z</cp:lastPrinted>
  <dcterms:modified xsi:type="dcterms:W3CDTF">2021-06-01T06:36:00Z</dcterms:modified>
  <cp:revision>31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