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Załącznik nr 5 do SWIZ  </w:t>
      </w:r>
      <w:r>
        <w:rPr>
          <w:rFonts w:cs="Arial" w:ascii="Arial" w:hAnsi="Arial"/>
          <w:b/>
          <w:sz w:val="20"/>
          <w:szCs w:val="20"/>
        </w:rPr>
        <w:t>oraz nr 3 do umowy</w:t>
      </w:r>
      <w:r>
        <w:rPr>
          <w:rFonts w:cs="Arial" w:ascii="Arial" w:hAnsi="Arial"/>
          <w:b/>
          <w:sz w:val="20"/>
          <w:szCs w:val="20"/>
        </w:rPr>
        <w:t>- Formularz cenowy</w:t>
      </w:r>
    </w:p>
    <w:tbl>
      <w:tblPr>
        <w:tblStyle w:val="Tabela-Siatka"/>
        <w:tblW w:w="10915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"/>
        <w:gridCol w:w="4890"/>
        <w:gridCol w:w="1984"/>
        <w:gridCol w:w="1417"/>
        <w:gridCol w:w="2129"/>
      </w:tblGrid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L.p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 xml:space="preserve">Zakres zamówienia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Wartość netto w PLN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 xml:space="preserve">Wartość podatku VAT (23%) w PLN 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Wartość brutto w PLN</w:t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Dostawa materiałów i akcesoriów (plastycznych</w:t>
              <w:br/>
              <w:t>i papierniczych) do Klubu Seniora przy DPS Kalina obejmuje zakres asortymentu od 1 do 89 wskazany w załączniku nr 1a do SIWZ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Dostawa materiałów i akcesoriów (plastycznych</w:t>
              <w:br/>
              <w:t>i papierniczych) do Klubu Seniora przy DPS im. Matki Teresy z Kalkuty obejmuje zakres asortymentu od 1 do 43  wskazany w załączniku nr 1b do SIWZ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3.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Dostawa materiałów i akcesoriów (plastycznych</w:t>
              <w:br/>
              <w:t>i papierniczych) do Klubu Seniora przy Zespole Ośrodków Wsparcia obejmuje zakres asortymentu od 1 do 89  wskazany w załączniku nr 1c do SIWZ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4.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Dostawa materiałów i akcesoriów (plastycznych</w:t>
              <w:br/>
              <w:t>i papierniczych) do Klubu Seniora przy DPS</w:t>
              <w:br/>
              <w:t>im. Św. Jana Pawła II obejmuje zakres asortymentu od 1 do 79  wskazany w załączniku nr 1d do SIWZ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5.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Dostawa materiałów i akcesoriów (plastycznych</w:t>
              <w:br/>
              <w:t>i papierniczych) do Klubu Seniora przy DPS dla Osób Niepełnosprawnych Fizycznie obejmuje zakres asortymentu od 1 do 33 wskazany w załączniku nr 1e do SIWZ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6.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Dostawa materiałów i akcesoriów (plastycznych</w:t>
              <w:br/>
              <w:t>i papierniczych) do Klubu Seniora przy DPS im. Wiktorii Michelisowej obejmuje zakres asortymentu od 1 do 52 wskazany w załączniku nr 1f do SIWZ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7.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Dostawa materiałów i akcesoriów (plastycznych</w:t>
              <w:br/>
              <w:t xml:space="preserve"> i papierniczych) do Klubu Seniora przy DPS Betania obejmuje zakres asortymentu od 1 do 30 wskazany w załączniku nr 1g do SIWZ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8.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Dostawa materiałów i akcesoriów (plastycznych</w:t>
              <w:br/>
              <w:t>i papierniczych) do Centrum Rozwoju i Integracji Społecznej  obejmuje zakres asortymentu od 1 do 23 wskazany w załączniku nr 1h do SIWZ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9.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Dostawa materiałów i akcesoriów (plastycznych</w:t>
              <w:br/>
              <w:t>i papierniczych) do Ośrodka Wsparcia o charakterze rodzinnych domów Kalina obejmuje zakres asortymentu od 1 do 127 wskazany w załączniku nr 1i do SIWZ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10.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Dostawa materiałów i akcesoriów (plastycznych</w:t>
              <w:br/>
              <w:t>i papierniczych) do ŚDŚ dziennego Kalina obejmuje zakres asortymentu od 1 do 133 wskazany w załączniku nr 1j do SIWZ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11.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Dostawa materiałów i akcesoriów (plastycznych</w:t>
              <w:br/>
              <w:t>i papierniczych) do ŚDŚ całodobowego Kalina obejmuje zakres asortymentu od 1 do 128 wskazany w załączniku nr 1k do SIWZ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12.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Dostawa materiałów i akcesoriów (plastycznych</w:t>
              <w:br/>
              <w:t>i papierniczych) do Środowiskowego Ośrodka Wsparcia Kalina obejmuje zakres asortymentu od  1 do  129 wskazany w załączniku nr 1l do SIWZ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</w:tr>
      <w:tr>
        <w:trPr/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13.</w:t>
            </w:r>
          </w:p>
        </w:tc>
        <w:tc>
          <w:tcPr>
            <w:tcW w:w="4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Łącznie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pl-PL" w:eastAsia="en-US" w:bidi="ar-SA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…………………………………………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Miejsce, data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………</w:t>
      </w:r>
      <w:r>
        <w:rPr>
          <w:rFonts w:cs="Arial" w:ascii="Arial" w:hAnsi="Arial"/>
          <w:sz w:val="20"/>
          <w:szCs w:val="20"/>
        </w:rPr>
        <w:t>.………….…………………………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Podpis osoby/osób upoważnionych</w:t>
      </w:r>
    </w:p>
    <w:p>
      <w:pPr>
        <w:pStyle w:val="NormalWeb"/>
        <w:spacing w:lineRule="auto" w:line="240" w:before="280" w:after="0"/>
        <w:jc w:val="both"/>
        <w:rPr/>
      </w:pPr>
      <w:r>
        <w:rPr>
          <w:rFonts w:cs="Arial" w:ascii="Arial" w:hAnsi="Arial"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cs="Arial" w:ascii="Arial" w:hAnsi="Arial"/>
          <w:iCs/>
          <w:sz w:val="18"/>
          <w:szCs w:val="18"/>
        </w:rPr>
        <w:t xml:space="preserve">do występowania w imieniu Wykonawcy </w:t>
      </w:r>
      <w:r>
        <w:rPr/>
        <w:t xml:space="preserve"> </w:t>
      </w:r>
    </w:p>
    <w:p>
      <w:pPr>
        <w:pStyle w:val="NormalWeb"/>
        <w:spacing w:lineRule="auto" w:line="240" w:before="280" w:after="0"/>
        <w:jc w:val="both"/>
        <w:rPr/>
      </w:pPr>
      <w:r>
        <w:rPr/>
      </w:r>
    </w:p>
    <w:p>
      <w:pPr>
        <w:pStyle w:val="Normal"/>
        <w:spacing w:before="0" w:after="160"/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417" w:bottom="424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/>
        <w:sz w:val="20"/>
        <w:szCs w:val="20"/>
      </w:rPr>
    </w:pPr>
    <w:r>
      <w:rPr>
        <w:rFonts w:cs="Arial" w:ascii="Arial" w:hAnsi="Arial"/>
        <w:sz w:val="20"/>
        <w:szCs w:val="20"/>
      </w:rPr>
      <w:t>ZP-P-I.271.120.2020</w:t>
    </w:r>
  </w:p>
  <w:p>
    <w:pPr>
      <w:pStyle w:val="Normal"/>
      <w:spacing w:lineRule="auto" w:line="240" w:before="0" w:after="0"/>
      <w:jc w:val="left"/>
      <w:rPr>
        <w:rFonts w:ascii="Arial" w:hAnsi="Arial"/>
        <w:sz w:val="20"/>
        <w:szCs w:val="20"/>
      </w:rPr>
    </w:pPr>
    <w:r>
      <w:rPr>
        <w:rFonts w:cs="Arial" w:ascii="Arial" w:hAnsi="Arial"/>
        <w:i w:val="false"/>
        <w:iCs w:val="false"/>
        <w:sz w:val="20"/>
        <w:szCs w:val="20"/>
      </w:rPr>
      <w:t>Nr dokumentu mdok:</w:t>
    </w:r>
    <w:bookmarkStart w:id="0" w:name="P610_NUMER3"/>
    <w:bookmarkEnd w:id="0"/>
    <w:r>
      <w:rPr>
        <w:rFonts w:cs="Arial" w:ascii="Arial" w:hAnsi="Arial"/>
        <w:i w:val="false"/>
        <w:iCs w:val="false"/>
        <w:sz w:val="20"/>
        <w:szCs w:val="20"/>
      </w:rPr>
      <w:t xml:space="preserve">166259/12/2020 </w:t>
    </w:r>
  </w:p>
  <w:p>
    <w:pPr>
      <w:pStyle w:val="Stopka"/>
      <w:jc w:val="center"/>
      <w:rPr/>
    </w:pPr>
    <w:r>
      <w:rPr>
        <w:rFonts w:cs="Arial" w:ascii="Arial" w:hAnsi="Arial"/>
        <w:i/>
        <w:iCs/>
        <w:sz w:val="20"/>
        <w:szCs w:val="20"/>
      </w:rPr>
      <w:t>Projekt: „LUBInclusiON - działania profilaktyczne i usamodzielniające w środowisku lokalnym oraz utworzenie nowych miejsc usług społecznych” [umowa nr 56/RPLU.11.02.00-06-0065/18-00 z dnia 26 czerwca 2018r.] jest współfinansowany z Europejskiego Funduszu Społecznego i budżetu państwa</w:t>
      <w:br/>
      <w:t>w ramach Regionalnego Programu Operacyjnego Województwa Lubelskiego na lata 2014-2020</w:t>
    </w:r>
  </w:p>
  <w:p>
    <w:pPr>
      <w:pStyle w:val="Stopka"/>
      <w:spacing w:before="0" w:after="160"/>
      <w:jc w:val="right"/>
      <w:rPr/>
    </w:pPr>
    <w:r>
      <w:rPr/>
      <w:drawing>
        <wp:inline distT="0" distB="0" distL="0" distR="0">
          <wp:extent cx="5760720" cy="586105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i/>
        <w:iCs/>
        <w:sz w:val="20"/>
        <w:szCs w:val="20"/>
      </w:rPr>
      <w:fldChar w:fldCharType="begin"/>
    </w:r>
    <w:r>
      <w:rPr>
        <w:sz w:val="20"/>
        <w:i/>
        <w:szCs w:val="20"/>
        <w:iCs/>
        <w:rFonts w:cs="Arial" w:ascii="Arial" w:hAnsi="Arial"/>
      </w:rPr>
      <w:instrText> PAGE </w:instrText>
    </w:r>
    <w:r>
      <w:rPr>
        <w:sz w:val="20"/>
        <w:i/>
        <w:szCs w:val="20"/>
        <w:iCs/>
        <w:rFonts w:cs="Arial" w:ascii="Arial" w:hAnsi="Arial"/>
      </w:rPr>
      <w:fldChar w:fldCharType="separate"/>
    </w:r>
    <w:r>
      <w:rPr>
        <w:sz w:val="20"/>
        <w:i/>
        <w:szCs w:val="20"/>
        <w:iCs/>
        <w:rFonts w:cs="Arial" w:ascii="Arial" w:hAnsi="Arial"/>
      </w:rPr>
      <w:t>2</w:t>
    </w:r>
    <w:r>
      <w:rPr>
        <w:sz w:val="20"/>
        <w:i/>
        <w:szCs w:val="20"/>
        <w:iCs/>
        <w:rFonts w:cs="Arial" w:ascii="Arial" w:hAnsi="Arial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b2d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b2d1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b2d1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b2d1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f84c15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Gwkaistopka"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b2d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b2d1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2d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f26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LibreOffice/7.0.4.2$Windows_X86_64 LibreOffice_project/dcf040e67528d9187c66b2379df5ea4407429775</Application>
  <AppVersion>15.0000</AppVersion>
  <Pages>2</Pages>
  <Words>438</Words>
  <Characters>2499</Characters>
  <CharactersWithSpaces>3232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2020-12-18T09:20:00Z</dcterms:created>
  <dc:creator>Izabela Tkaczyk</dc:creator>
  <dc:description/>
  <dc:language>pl-PL</dc:language>
  <cp:lastModifiedBy/>
  <dcterms:modified xsi:type="dcterms:W3CDTF">2020-12-18T11:08:47Z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