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P O R O Z U M I E N I E</w:t>
      </w:r>
    </w:p>
    <w:p>
      <w:pPr>
        <w:pStyle w:val="NoSpacing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Spacing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w sprawie współpracy w zakresie poprawy bezpieczeństwa i organizacji ruchu drogowego na terenie miasta Lublin</w:t>
      </w:r>
    </w:p>
    <w:p>
      <w:pPr>
        <w:pStyle w:val="NoSpacing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Spacing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zawarte w dniu 14 lutego 2019 r.    </w:t>
      </w:r>
      <w:r>
        <w:rPr>
          <w:rFonts w:eastAsia="Lucida Sans Unicode" w:cs="Arial" w:ascii="Arial" w:hAnsi="Arial"/>
          <w:color w:val="000000"/>
          <w:sz w:val="22"/>
          <w:szCs w:val="22"/>
          <w:lang w:eastAsia="pl-PL" w:bidi="pl-PL"/>
        </w:rPr>
        <w:t>pomiędzy:</w:t>
      </w:r>
    </w:p>
    <w:p>
      <w:pPr>
        <w:pStyle w:val="NoSpacing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Spacing"/>
        <w:jc w:val="both"/>
        <w:rPr>
          <w:rFonts w:ascii="Arial" w:hAnsi="Arial" w:cs="Arial"/>
          <w:b/>
          <w:b/>
          <w:i/>
          <w:i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Prezydentem Miasta Lublin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i/>
          <w:color w:val="000000"/>
          <w:sz w:val="22"/>
          <w:szCs w:val="22"/>
        </w:rPr>
        <w:t xml:space="preserve"> - dr Krzysztofem Żukiem</w:t>
      </w:r>
    </w:p>
    <w:p>
      <w:pPr>
        <w:pStyle w:val="NoSpacing"/>
        <w:jc w:val="both"/>
        <w:rPr>
          <w:rFonts w:ascii="Arial" w:hAnsi="Arial" w:cs="Arial"/>
          <w:b/>
          <w:b/>
          <w:i/>
          <w:i/>
          <w:color w:val="000000"/>
          <w:sz w:val="22"/>
          <w:szCs w:val="22"/>
        </w:rPr>
      </w:pPr>
      <w:r>
        <w:rPr>
          <w:rFonts w:cs="Arial" w:ascii="Arial" w:hAnsi="Arial"/>
          <w:b/>
          <w:i/>
          <w:color w:val="000000"/>
          <w:sz w:val="22"/>
          <w:szCs w:val="22"/>
        </w:rPr>
      </w:r>
    </w:p>
    <w:p>
      <w:pPr>
        <w:pStyle w:val="NoSpacing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a</w:t>
      </w:r>
    </w:p>
    <w:p>
      <w:pPr>
        <w:pStyle w:val="NoSpacing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Spacing"/>
        <w:jc w:val="both"/>
        <w:rPr>
          <w:rFonts w:ascii="Arial" w:hAnsi="Arial" w:cs="Arial"/>
          <w:b/>
          <w:b/>
          <w:i/>
          <w:i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Komendantem Miejskim Policji w Lublinie –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i/>
          <w:color w:val="000000"/>
          <w:sz w:val="22"/>
          <w:szCs w:val="22"/>
        </w:rPr>
        <w:t>insp. Dariuszem Dudzikiem</w:t>
      </w:r>
    </w:p>
    <w:p>
      <w:pPr>
        <w:pStyle w:val="NoSpacing"/>
        <w:jc w:val="both"/>
        <w:rPr>
          <w:rFonts w:ascii="Arial" w:hAnsi="Arial" w:cs="Arial"/>
          <w:b/>
          <w:b/>
          <w:i/>
          <w:i/>
          <w:color w:val="000000"/>
          <w:sz w:val="22"/>
          <w:szCs w:val="22"/>
        </w:rPr>
      </w:pPr>
      <w:r>
        <w:rPr>
          <w:rFonts w:cs="Arial" w:ascii="Arial" w:hAnsi="Arial"/>
          <w:b/>
          <w:i/>
          <w:color w:val="000000"/>
          <w:sz w:val="22"/>
          <w:szCs w:val="22"/>
        </w:rPr>
      </w:r>
    </w:p>
    <w:p>
      <w:pPr>
        <w:pStyle w:val="NoSpacing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zwanymi dalej - Stronami</w:t>
      </w:r>
    </w:p>
    <w:p>
      <w:pPr>
        <w:pStyle w:val="NoSpacing"/>
        <w:jc w:val="center"/>
        <w:rPr>
          <w:rFonts w:ascii="Arial" w:hAnsi="Arial" w:eastAsia="Lucida Sans Unicode" w:cs="Arial"/>
          <w:b/>
          <w:b/>
          <w:i/>
          <w:i/>
          <w:color w:val="000000"/>
          <w:sz w:val="22"/>
          <w:szCs w:val="22"/>
          <w:lang w:eastAsia="pl-PL" w:bidi="pl-PL"/>
        </w:rPr>
      </w:pPr>
      <w:r>
        <w:rPr>
          <w:rFonts w:eastAsia="Lucida Sans Unicode" w:cs="Arial" w:ascii="Arial" w:hAnsi="Arial"/>
          <w:b/>
          <w:i/>
          <w:color w:val="000000"/>
          <w:sz w:val="22"/>
          <w:szCs w:val="22"/>
          <w:lang w:eastAsia="pl-PL" w:bidi="pl-PL"/>
        </w:rPr>
      </w:r>
    </w:p>
    <w:p>
      <w:pPr>
        <w:pStyle w:val="NoSpacing"/>
        <w:jc w:val="both"/>
        <w:rPr>
          <w:rFonts w:ascii="Arial" w:hAnsi="Arial" w:eastAsia="Lucida Sans Unicode" w:cs="Arial"/>
          <w:iCs/>
          <w:color w:val="000000"/>
          <w:sz w:val="22"/>
          <w:szCs w:val="22"/>
          <w:lang w:eastAsia="pl-PL" w:bidi="pl-PL"/>
        </w:rPr>
      </w:pPr>
      <w:r>
        <w:rPr>
          <w:rFonts w:eastAsia="Lucida Sans Unicode" w:cs="Arial" w:ascii="Arial" w:hAnsi="Arial"/>
          <w:iCs/>
          <w:color w:val="000000"/>
          <w:sz w:val="22"/>
          <w:szCs w:val="22"/>
          <w:lang w:eastAsia="pl-PL" w:bidi="pl-PL"/>
        </w:rPr>
      </w:r>
    </w:p>
    <w:p>
      <w:pPr>
        <w:pStyle w:val="NoSpacing"/>
        <w:jc w:val="both"/>
        <w:rPr>
          <w:rFonts w:ascii="Arial" w:hAnsi="Arial" w:eastAsia="Lucida Sans Unicode" w:cs="Arial"/>
          <w:iCs/>
          <w:color w:val="000000"/>
          <w:sz w:val="22"/>
          <w:szCs w:val="22"/>
          <w:lang w:eastAsia="pl-PL" w:bidi="pl-PL"/>
        </w:rPr>
      </w:pPr>
      <w:r>
        <w:rPr>
          <w:rFonts w:eastAsia="Lucida Sans Unicode" w:cs="Arial" w:ascii="Arial" w:hAnsi="Arial"/>
          <w:iCs/>
          <w:color w:val="000000"/>
          <w:sz w:val="22"/>
          <w:szCs w:val="22"/>
          <w:lang w:eastAsia="pl-PL" w:bidi="pl-PL"/>
        </w:rPr>
        <w:t>o następującej treści:</w:t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 xml:space="preserve">w celu poprawy bezpieczeństwa i organizacji ruchu drogowego na terenie miasta Lublin, usprawnienia współpracy pomiędzy jednostkami i komórkami organizacyjnymi podległymi Prezydentowi Miasta Lublin oraz Komendantowi Miejskiemu Policji w Lublinie odpowiedzialnymi za bezpieczeństwo oraz zarządzanie ruchem drogowym zwłaszcza w zakresie organizacji ruchu drogowego, na podstawie art. 10 ust. 6 ustawy z dnia 20 czerwca 1997 r. </w:t>
      </w:r>
      <w:r>
        <w:rPr>
          <w:rFonts w:cs="Arial" w:ascii="Arial" w:hAnsi="Arial"/>
          <w:i/>
          <w:sz w:val="22"/>
          <w:szCs w:val="22"/>
        </w:rPr>
        <w:t>Prawo o ruchu drogowym</w:t>
      </w:r>
      <w:r>
        <w:rPr>
          <w:rFonts w:cs="Arial" w:ascii="Arial" w:hAnsi="Arial"/>
          <w:sz w:val="22"/>
          <w:szCs w:val="22"/>
        </w:rPr>
        <w:t xml:space="preserve"> (Dz. U. z 2018 r. poz. 1990 z późn. zm.) oraz </w:t>
      </w:r>
      <w:r>
        <w:rPr>
          <w:rFonts w:cs="Arial" w:ascii="Arial" w:hAnsi="Arial"/>
          <w:color w:val="000000"/>
          <w:sz w:val="22"/>
          <w:szCs w:val="22"/>
        </w:rPr>
        <w:t xml:space="preserve">§ 3 ust. 1 pkt 8 rozporządzenia Ministra Infrastruktury z dnia 23 września 2003 r. </w:t>
      </w:r>
      <w:r>
        <w:rPr>
          <w:rFonts w:cs="Arial" w:ascii="Arial" w:hAnsi="Arial"/>
          <w:i/>
          <w:color w:val="000000"/>
          <w:sz w:val="22"/>
          <w:szCs w:val="22"/>
        </w:rPr>
        <w:t>w sprawie szczegółowych warunków zarządzania ruchem na drogach oraz wykonywania nadzoru nad tym zarządzaniem</w:t>
      </w:r>
      <w:r>
        <w:rPr>
          <w:rFonts w:cs="Arial" w:ascii="Arial" w:hAnsi="Arial"/>
          <w:color w:val="000000"/>
          <w:sz w:val="22"/>
          <w:szCs w:val="22"/>
        </w:rPr>
        <w:t xml:space="preserve"> (Dz. U z 2017 r. poz. 784)</w:t>
      </w:r>
      <w:r>
        <w:rPr>
          <w:rFonts w:cs="Arial" w:ascii="Arial" w:hAnsi="Arial"/>
          <w:color w:val="FF660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postanawia się, co następuje:</w:t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§ 1</w:t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Strony w zakresie swoich kompetencji zobowiązują się do współdziałania zmierzającego do poprawy stanu bezpieczeństwa i organizacji ruchu drogowego na drogach w granicach administracyjnych miasta Lublin.</w:t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§ 2</w:t>
      </w:r>
    </w:p>
    <w:p>
      <w:pPr>
        <w:pStyle w:val="NoSpacing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 ramach współdziałania, o którym mowa w § 1, Strony powołują komisję</w:t>
      </w:r>
      <w:r>
        <w:rPr>
          <w:rFonts w:cs="Arial" w:ascii="Arial" w:hAnsi="Arial"/>
          <w:i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ds</w:t>
      </w:r>
      <w:r>
        <w:rPr>
          <w:rFonts w:cs="Arial" w:ascii="Arial" w:hAnsi="Arial"/>
          <w:i/>
          <w:sz w:val="22"/>
          <w:szCs w:val="22"/>
        </w:rPr>
        <w:t xml:space="preserve">. </w:t>
      </w:r>
      <w:r>
        <w:rPr>
          <w:rFonts w:cs="Arial" w:ascii="Arial" w:hAnsi="Arial"/>
          <w:sz w:val="22"/>
          <w:szCs w:val="22"/>
        </w:rPr>
        <w:t>analizy bezpieczeństwa ruchu drogowego na drogach miasta Lublin, warunków ruchu oraz infrastruktury drogowej w miejscach zdarzeń drogowych, zwaną dalej Komisją, w skład której wchodzą Strony reprezentowane przez następujących przedstawicieli:</w:t>
      </w:r>
    </w:p>
    <w:p>
      <w:pPr>
        <w:pStyle w:val="NoSpacing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</w:rPr>
        <w:t xml:space="preserve">Komendy Miejskiej Policji w Lublinie: </w:t>
      </w:r>
      <w:r>
        <w:rPr>
          <w:rFonts w:cs="Arial" w:ascii="Arial" w:hAnsi="Arial"/>
          <w:i/>
          <w:sz w:val="22"/>
          <w:szCs w:val="22"/>
        </w:rPr>
        <w:t>Naczelnik Wydziału Ruchu Drogowego, Zastępca Naczelnika Wydziału Ruchu Drogowego, specjalista Wydziału Ruchu Drogowego;</w:t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numPr>
          <w:ilvl w:val="0"/>
          <w:numId w:val="1"/>
        </w:numPr>
        <w:jc w:val="both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</w:rPr>
        <w:t xml:space="preserve">Wydziału Zarządzania Ruchem Drogowym i Mobilnością Urzędu Miasta Lublin:  </w:t>
      </w:r>
      <w:r>
        <w:rPr>
          <w:rFonts w:cs="Arial" w:ascii="Arial" w:hAnsi="Arial"/>
          <w:i/>
          <w:sz w:val="22"/>
          <w:szCs w:val="22"/>
        </w:rPr>
        <w:t>Dyrektor lub inny wskazany pracownik Wydziału;</w:t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</w:rPr>
        <w:t xml:space="preserve">Wydziału Bezpieczeństwa Mieszkańców i Zarządzania Kryzysowego Urzędu Miasta Lublin: </w:t>
      </w:r>
      <w:r>
        <w:rPr>
          <w:rFonts w:cs="Arial" w:ascii="Arial" w:hAnsi="Arial"/>
          <w:i/>
          <w:sz w:val="22"/>
          <w:szCs w:val="22"/>
        </w:rPr>
        <w:t>Dyrektor lub inny wskazany pracownik;</w:t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</w:rPr>
        <w:t xml:space="preserve">Straży Miejskiej Miasta Lublin: </w:t>
      </w:r>
      <w:r>
        <w:rPr>
          <w:rFonts w:cs="Arial" w:ascii="Arial" w:hAnsi="Arial"/>
          <w:i/>
          <w:color w:val="000000"/>
          <w:sz w:val="22"/>
          <w:szCs w:val="22"/>
        </w:rPr>
        <w:t>Komendant lub inny wskazany funkcjonariusz Straży;</w:t>
      </w:r>
    </w:p>
    <w:p>
      <w:pPr>
        <w:pStyle w:val="NoSpacing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Spacing"/>
        <w:numPr>
          <w:ilvl w:val="0"/>
          <w:numId w:val="1"/>
        </w:numPr>
        <w:jc w:val="both"/>
        <w:rPr>
          <w:rFonts w:ascii="Arial" w:hAnsi="Arial" w:cs="Arial"/>
          <w:i/>
          <w:i/>
          <w:color w:val="000000"/>
          <w:sz w:val="22"/>
          <w:szCs w:val="22"/>
          <w:u w:val="single"/>
        </w:rPr>
      </w:pPr>
      <w:r>
        <w:rPr>
          <w:rFonts w:cs="Arial" w:ascii="Arial" w:hAnsi="Arial"/>
          <w:color w:val="000000"/>
          <w:sz w:val="22"/>
          <w:szCs w:val="22"/>
        </w:rPr>
        <w:t xml:space="preserve">Zarządu Transportu Miejskiego w Lublinie: </w:t>
      </w:r>
      <w:r>
        <w:rPr>
          <w:rFonts w:cs="Arial" w:ascii="Arial" w:hAnsi="Arial"/>
          <w:i/>
          <w:color w:val="000000"/>
          <w:sz w:val="22"/>
          <w:szCs w:val="22"/>
        </w:rPr>
        <w:t xml:space="preserve">Dyrektor </w:t>
      </w:r>
      <w:r>
        <w:rPr>
          <w:rFonts w:cs="Arial" w:ascii="Arial" w:hAnsi="Arial"/>
          <w:i/>
          <w:sz w:val="22"/>
          <w:szCs w:val="22"/>
        </w:rPr>
        <w:t>lub inny wskazany pracownik ZTM;</w:t>
      </w:r>
    </w:p>
    <w:p>
      <w:pPr>
        <w:pStyle w:val="NoSpacing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</w:rPr>
        <w:t>Miejskiego Przedsiębiorstwa Komunikacyjnego-Lublin Sp. z o.o.</w:t>
      </w:r>
      <w:r>
        <w:rPr>
          <w:rFonts w:cs="Arial" w:ascii="Arial" w:hAnsi="Arial"/>
          <w:color w:val="000000"/>
          <w:sz w:val="22"/>
          <w:szCs w:val="22"/>
        </w:rPr>
        <w:t xml:space="preserve">:  </w:t>
      </w:r>
      <w:r>
        <w:rPr>
          <w:rFonts w:cs="Arial" w:ascii="Arial" w:hAnsi="Arial"/>
          <w:i/>
          <w:sz w:val="22"/>
          <w:szCs w:val="22"/>
        </w:rPr>
        <w:t>Prezes Zarządu lub inny wskazany pracownik MPK Sp. z o.o.</w:t>
      </w:r>
    </w:p>
    <w:p>
      <w:pPr>
        <w:pStyle w:val="NoSpacing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cs="Arial" w:ascii="Arial" w:hAnsi="Arial"/>
          <w:color w:val="000000"/>
          <w:sz w:val="22"/>
          <w:szCs w:val="22"/>
          <w:u w:val="single"/>
        </w:rPr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§ 3</w:t>
      </w:r>
    </w:p>
    <w:p>
      <w:pPr>
        <w:pStyle w:val="NoSpacing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Spacing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Komisja realizuje w szczególności zadania:</w:t>
      </w:r>
    </w:p>
    <w:p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analizy bezpieczeństwa ruchu drogowego w miejscach zdarzeń drogowych </w:t>
        <w:br/>
        <w:t>w szczególności wypadków ze skutkiem śmiertelnym;</w:t>
      </w:r>
    </w:p>
    <w:p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analizy bezpieczeństwa ruchu drogowego obejmującej sytuacje, w których zasadne jest omówienie istniejących i proponowanych rozwiązań w zakresie ruchu drogowego.</w:t>
      </w:r>
    </w:p>
    <w:p>
      <w:pPr>
        <w:pStyle w:val="NoSpacing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Spacing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§ 4</w:t>
      </w:r>
    </w:p>
    <w:p>
      <w:pPr>
        <w:pStyle w:val="NoSpacing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Spacing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W celu realizacji zadania, o którym mowa w § 3 pkt 1:</w:t>
      </w:r>
    </w:p>
    <w:p>
      <w:pPr>
        <w:pStyle w:val="NoSpacing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w przypadku zaistnienia wypadku drogowego ze skutkiem śmiertelnym, Komisja w składzie: przedstawiciel Komendy Miejskiej Policji w Lublinie, przedstawiciel Wydziału Zarządzania Ruchem Drogowym i Mobilnością Urzędu Miasta Lublin oraz przedstawiciel Wydziału Bezpieczeństwa Mieszkańców i Zarządzania Kryzysowego Urzędu Miasta Lublin dokonuje oględzin i analizy miejsca zdarzenia nie później niż 5 dni od dnia zaistnienia wypadku drogowego ze skutkiem śmiertelnym;</w:t>
      </w:r>
    </w:p>
    <w:p>
      <w:pPr>
        <w:pStyle w:val="NoSpacing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w przypadku zaistnienia wypadku drogowego ze skutkiem, w którym bierze udział pojazd komunikacji publicznej lub inny pojazd podlegający Zarządowi Transportu Miejskiego, w oględzinach Komisji może również wziąć udział przedstawiciel Zarządu Transportu Miejskiego oraz Miejskiego Przedsiębiorstwa Komunikacyjnego–Lublin Sp. z o.o.</w:t>
      </w:r>
    </w:p>
    <w:p>
      <w:pPr>
        <w:pStyle w:val="NoSpacing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Z czynności, o których mowa w pkt 1 i 2, na miejscu wypadku drogowego ze skutkiem śmiertelnym Komisja sporządza protokół zawierający:</w:t>
      </w:r>
    </w:p>
    <w:p>
      <w:pPr>
        <w:pStyle w:val="NoSpacing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informacje o składzie Komisji;</w:t>
      </w:r>
    </w:p>
    <w:p>
      <w:pPr>
        <w:pStyle w:val="NoSpacing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ustalenia Komisji obejmujące w szczególności:</w:t>
      </w:r>
    </w:p>
    <w:p>
      <w:pPr>
        <w:pStyle w:val="NoSpacing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informacje dotyczące miejsca wypadku drogowego ze skutkiem śmiertelnym w zakresie organizacji ruchu,</w:t>
      </w:r>
    </w:p>
    <w:p>
      <w:pPr>
        <w:pStyle w:val="NoSpacing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informacje o stwierdzonych nieprawidłowościach w infrastrukturze lub oznakowaniu,</w:t>
      </w:r>
    </w:p>
    <w:p>
      <w:pPr>
        <w:pStyle w:val="NoSpacing"/>
        <w:ind w:left="1080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c) wnioski i sposób ich realizacji.</w:t>
        <w:tab/>
      </w:r>
    </w:p>
    <w:p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W celu realizacji zadania, o którym mowa w § 3 pkt 2, Komisja </w:t>
      </w:r>
      <w:r>
        <w:rPr>
          <w:rFonts w:cs="Arial" w:ascii="Arial" w:hAnsi="Arial"/>
          <w:sz w:val="22"/>
          <w:szCs w:val="22"/>
        </w:rPr>
        <w:t xml:space="preserve">przy udziale wszystkich przedstawicieli, o których mowa w § 2, </w:t>
      </w:r>
      <w:r>
        <w:rPr>
          <w:rFonts w:cs="Arial" w:ascii="Arial" w:hAnsi="Arial"/>
          <w:color w:val="000000"/>
          <w:sz w:val="22"/>
          <w:szCs w:val="22"/>
        </w:rPr>
        <w:t xml:space="preserve">analizuje w szczególności kwestie dotyczące </w:t>
      </w:r>
      <w:r>
        <w:rPr>
          <w:rFonts w:cs="Arial" w:ascii="Arial" w:hAnsi="Arial"/>
          <w:sz w:val="22"/>
          <w:szCs w:val="22"/>
        </w:rPr>
        <w:t>gruntownych zmian w organizacji ruchu mających wpływ na bezpieczeństwo, przepustowości, porządku w ruchu drogowym, działań zapobiegawczych oraz kwestie wynikające z bieżących potrzeb i wniosków organizacji społecznych oraz mieszkańców.</w:t>
      </w:r>
    </w:p>
    <w:p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Posiedzenia Komisji, o których mowa w ust. 3, odbywają się cyklicznie lub doraźnie w zależności od okoliczności potrzeb i zawiłości zagadnienia.</w:t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Spacing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§ 5</w:t>
      </w:r>
    </w:p>
    <w:p>
      <w:pPr>
        <w:pStyle w:val="NoSpacing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Spacing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Szczegółowy zakres zadań oraz tryb pracy Komisji określa regulamin opracowany przez Komisję.</w:t>
      </w:r>
    </w:p>
    <w:p>
      <w:pPr>
        <w:pStyle w:val="NoSpacing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Spacing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§ 6</w:t>
      </w:r>
    </w:p>
    <w:p>
      <w:pPr>
        <w:pStyle w:val="NoSpacing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Porozumienie sporządzono w dwóch jednobrzmiących egzemplarzach, po jednym dla każdej ze Stron.</w:t>
      </w:r>
    </w:p>
    <w:p>
      <w:pPr>
        <w:pStyle w:val="NoSpacing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§ 7</w:t>
      </w:r>
    </w:p>
    <w:p>
      <w:pPr>
        <w:pStyle w:val="NoSpacing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Spacing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Porozumienie wchodzi w życie z dniem podpisania.</w:t>
      </w:r>
    </w:p>
    <w:p>
      <w:pPr>
        <w:pStyle w:val="NoSpacing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Komendant Miejski Policji                                                              Prezydent Miasta Lublin</w:t>
      </w:r>
    </w:p>
    <w:p>
      <w:pPr>
        <w:pStyle w:val="NoSpacing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        </w:t>
      </w:r>
      <w:r>
        <w:rPr>
          <w:rFonts w:cs="Arial" w:ascii="Arial" w:hAnsi="Arial"/>
          <w:b/>
          <w:sz w:val="22"/>
          <w:szCs w:val="22"/>
        </w:rPr>
        <w:t xml:space="preserve">w Lublinie                                                                                  </w:t>
      </w:r>
    </w:p>
    <w:p>
      <w:pPr>
        <w:pStyle w:val="NoSpacing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Spacing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  <w:t>insp. Dariusz Dudzik</w:t>
      </w:r>
      <w:r>
        <w:rPr>
          <w:rFonts w:cs="Arial" w:ascii="Arial" w:hAnsi="Arial"/>
          <w:b/>
          <w:sz w:val="22"/>
          <w:szCs w:val="22"/>
        </w:rPr>
        <w:tab/>
        <w:tab/>
        <w:tab/>
        <w:tab/>
        <w:tab/>
        <w:tab/>
        <w:tab/>
      </w:r>
      <w:r>
        <w:rPr>
          <w:rFonts w:cs="Arial" w:ascii="Arial" w:hAnsi="Arial"/>
          <w:b/>
          <w:i/>
          <w:sz w:val="22"/>
          <w:szCs w:val="22"/>
        </w:rPr>
        <w:t>Krzysztof Żuk</w:t>
      </w:r>
    </w:p>
    <w:sectPr>
      <w:type w:val="nextPage"/>
      <w:pgSz w:w="11906" w:h="16838"/>
      <w:pgMar w:left="1417" w:right="1133" w:header="0" w:top="993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 Unicode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8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Pr/>
  </w:style>
  <w:style w:type="character" w:styleId="Znakiprzypiswdolnych" w:customStyle="1">
    <w:name w:val="Znaki przypisów dolnych"/>
    <w:basedOn w:val="Domylnaczcionkaakapitu1"/>
    <w:qFormat/>
    <w:rPr>
      <w:vertAlign w:val="superscript"/>
    </w:rPr>
  </w:style>
  <w:style w:type="character" w:styleId="Znakinumeracji" w:customStyle="1">
    <w:name w:val="Znaki numeracji"/>
    <w:qFormat/>
    <w:rPr>
      <w:rFonts w:ascii="Times New Roman" w:hAnsi="Times New Roman"/>
    </w:rPr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00346"/>
    <w:rPr>
      <w:rFonts w:ascii="Segoe UI" w:hAnsi="Segoe UI" w:cs="Segoe UI"/>
      <w:sz w:val="18"/>
      <w:szCs w:val="18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Normal"/>
    <w:qFormat/>
    <w:pPr>
      <w:spacing w:before="280" w:after="119"/>
    </w:pPr>
    <w:rPr>
      <w:rFonts w:ascii="Arial Unicode MS" w:hAnsi="Arial Unicode MS" w:eastAsia="Arial Unicode MS" w:cs="Arial Unicode MS"/>
    </w:rPr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NoSpacing">
    <w:name w:val="No Spacing"/>
    <w:uiPriority w:val="1"/>
    <w:qFormat/>
    <w:rsid w:val="00940f8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paragraph" w:styleId="ListParagraph">
    <w:name w:val="List Paragraph"/>
    <w:basedOn w:val="Normal"/>
    <w:uiPriority w:val="34"/>
    <w:qFormat/>
    <w:rsid w:val="00a0034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0034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LibreOffice/7.0.2.2$Windows_X86_64 LibreOffice_project/8349ace3c3162073abd90d81fd06dcfb6b36b994</Application>
  <Pages>3</Pages>
  <Words>675</Words>
  <Characters>4182</Characters>
  <CharactersWithSpaces>4965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2019-02-13T08:36:00Z</dcterms:created>
  <dc:creator>ŁukaszZięba</dc:creator>
  <dc:description/>
  <dc:language>pl-PL</dc:language>
  <cp:lastModifiedBy>Jadwiga Furmaniak</cp:lastModifiedBy>
  <cp:lastPrinted>2020-11-24T09:50:00Z</cp:lastPrinted>
  <dcterms:modified xsi:type="dcterms:W3CDTF">2020-11-24T10:02:00Z</dcterms:modified>
  <cp:revision>3</cp:revision>
  <dc:subject/>
  <dc:title>POROZUMIENIE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